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272A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8"/>
          <w:szCs w:val="28"/>
        </w:rPr>
      </w:pPr>
      <w:r w:rsidRPr="00187A02"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S a t z u n g</w:t>
      </w:r>
    </w:p>
    <w:p w14:paraId="788F1682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0F84AA61" w14:textId="1BAF165D" w:rsidR="00E1198D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des gemeinnützigen Vereins „</w:t>
      </w:r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U KRaft IT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“.</w:t>
      </w:r>
    </w:p>
    <w:p w14:paraId="2FFD83F1" w14:textId="77777777" w:rsidR="00187A02" w:rsidRPr="00187A02" w:rsidRDefault="00187A02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75054B22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2754FA75" w14:textId="77777777" w:rsidR="00D4712F" w:rsidRPr="00187A02" w:rsidRDefault="00D4712F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5925CF6C" w14:textId="271C9B75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§ 1 Name und Sitz des Vereins, Geschäftsjahr</w:t>
      </w:r>
    </w:p>
    <w:p w14:paraId="200A91DB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20DE4F43" w14:textId="64608EC3" w:rsidR="00E1198D" w:rsidRPr="00187A02" w:rsidRDefault="00E1198D" w:rsidP="004306CE">
      <w:pPr>
        <w:pStyle w:val="Listenabsatz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Der Verein führt den Namen „U KRaft IT“. Er soll in das Vereinsregister eingetragen werden</w:t>
      </w:r>
      <w:r w:rsidR="0080534B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und führt danach den Zusatz „e.V.".</w:t>
      </w:r>
    </w:p>
    <w:p w14:paraId="0B937D8F" w14:textId="582C7C40" w:rsidR="00E1198D" w:rsidRPr="00187A02" w:rsidRDefault="00E1198D" w:rsidP="004306CE">
      <w:pPr>
        <w:pStyle w:val="Listenabsatz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Der Verein hat seinen Sitz in Königswinter, Hardtweg 31</w:t>
      </w:r>
      <w:r w:rsidR="00A54E0B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, d.h. im Großraum Köln (neudeutsch: </w:t>
      </w:r>
      <w:proofErr w:type="spellStart"/>
      <w:r w:rsidR="00A54E0B" w:rsidRPr="00187A02">
        <w:rPr>
          <w:rFonts w:ascii="Calibri" w:hAnsi="Calibri" w:cs="Calibri"/>
          <w:color w:val="000000"/>
          <w:kern w:val="0"/>
          <w:sz w:val="20"/>
          <w:szCs w:val="20"/>
        </w:rPr>
        <w:t>Greater</w:t>
      </w:r>
      <w:proofErr w:type="spellEnd"/>
      <w:r w:rsidR="00A54E0B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Cologne)</w:t>
      </w:r>
    </w:p>
    <w:p w14:paraId="34447D9D" w14:textId="5160D593" w:rsidR="00E1198D" w:rsidRPr="00187A02" w:rsidRDefault="00E1198D" w:rsidP="004306CE">
      <w:pPr>
        <w:pStyle w:val="Listenabsatz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Das Geschäftsjahr ist das Kalenderjahr.</w:t>
      </w:r>
    </w:p>
    <w:p w14:paraId="5E021965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4293BF62" w14:textId="1BF696C1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§ 2 Zweck, Gemeinnützigkeit des Vereins</w:t>
      </w:r>
    </w:p>
    <w:p w14:paraId="61AB498F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2EAB5097" w14:textId="5483FCA8" w:rsidR="00E1198D" w:rsidRPr="00187A02" w:rsidRDefault="00E1198D" w:rsidP="00304337">
      <w:pPr>
        <w:pStyle w:val="Listenabsatz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Der Verein mit Sitz in Königswinter verfolgt ausschließlich und unmittelbar gemeinnützig</w:t>
      </w:r>
      <w:r w:rsidR="004306C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e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Zwecke im Sinne des Abschnitts „Steuerbegünstigte Zwecke" der Abgabenordnung.</w:t>
      </w:r>
    </w:p>
    <w:p w14:paraId="06C1C27B" w14:textId="33D3D014" w:rsidR="00E1198D" w:rsidRPr="00187A02" w:rsidRDefault="00E1198D" w:rsidP="00304337">
      <w:pPr>
        <w:pStyle w:val="Listenabsatz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Der Zweck des Vereins ist: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br/>
        <w:t xml:space="preserve">a) die Förderung der Entwicklungszusammenarbeit zwischen dem ukrainischen IT-Sektor und IT-Konsumenten in der EU sowie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br/>
        <w:t xml:space="preserve">b) die Förderung der Hilfe für die kriegsbeschädigte Ukraine und ihre Unternehmen und Beschäftigten im IT-Sektor.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br/>
        <w:t xml:space="preserve">Der Satzungszweck wird insbesondere verwirklicht durch </w:t>
      </w:r>
      <w:r w:rsidR="00405E6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Positionierung von und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Herstellen von Kontakten</w:t>
      </w:r>
      <w:r w:rsidR="00405E6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für ukrainische Unternehmen des IT-Sektors sowie durch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Innovationsmessen</w:t>
      </w:r>
      <w:r w:rsidR="00405E6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im Bereich der Künstlichen Intelligenz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,</w:t>
      </w:r>
      <w:r w:rsidR="00405E6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Schaffung von Inkubationsräumen für ukrainische Unternehmen des IT-Sektors und ähnliche Aktivitäten.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</w:p>
    <w:p w14:paraId="524EA9A5" w14:textId="79DC4D7A" w:rsidR="00E1198D" w:rsidRPr="00187A02" w:rsidRDefault="00E1198D" w:rsidP="00304337">
      <w:pPr>
        <w:pStyle w:val="Listenabsatz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Der Verein ist selbstlos tätig; er verfolgt nicht in erster Linie eigenwirtschaftliche Zwecke.</w:t>
      </w:r>
    </w:p>
    <w:p w14:paraId="57F0E262" w14:textId="4449F166" w:rsidR="00E1198D" w:rsidRPr="00187A02" w:rsidRDefault="00E1198D" w:rsidP="00304337">
      <w:pPr>
        <w:pStyle w:val="Listenabsatz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Mittel des Vereins dürfen nur für die satzungsmäßigen Zwecke verwendet werden. Die</w:t>
      </w:r>
      <w:r w:rsidR="004306C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Mitglieder erhalten keine Zuwendungen aus den Mitteln des Vereins.</w:t>
      </w:r>
    </w:p>
    <w:p w14:paraId="0E0DB998" w14:textId="782D782E" w:rsidR="00E1198D" w:rsidRPr="00187A02" w:rsidRDefault="00E1198D" w:rsidP="00304337">
      <w:pPr>
        <w:pStyle w:val="Listenabsatz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Es darf keine Person durch Ausgaben, die dem Zweck des Vereins fremd sind, oder</w:t>
      </w:r>
      <w:r w:rsidR="004306C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durch unverhältnismäßig hohe Vergütungen begünstigt werden.</w:t>
      </w:r>
    </w:p>
    <w:p w14:paraId="6B93C811" w14:textId="5241C9D2" w:rsidR="00537864" w:rsidRPr="00187A02" w:rsidRDefault="00537864" w:rsidP="00304337">
      <w:pPr>
        <w:pStyle w:val="Listenabsatz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Ukrainische Unternehmen, die gemäß §2 Absatz (2) mit dem Verein zusammenarbeiten, verhalten sich konform zur Charta des Vereins, wie im Anhang beschrieben.</w:t>
      </w:r>
    </w:p>
    <w:p w14:paraId="5B11A3E6" w14:textId="77777777" w:rsidR="00405E6E" w:rsidRPr="00187A02" w:rsidRDefault="00405E6E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3F95AE1F" w14:textId="4709B92C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§ 3 Erwerb der Mitgliedschaft</w:t>
      </w:r>
    </w:p>
    <w:p w14:paraId="6C45B40D" w14:textId="4A6A7729" w:rsidR="00E1198D" w:rsidRPr="00187A02" w:rsidRDefault="00E1198D" w:rsidP="00304337">
      <w:pPr>
        <w:pStyle w:val="Listenabsatz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Mitglied des Vereins kann jede (natürliche) Person werden.</w:t>
      </w:r>
    </w:p>
    <w:p w14:paraId="548ED7C2" w14:textId="4ABC8B09" w:rsidR="00E1198D" w:rsidRPr="00187A02" w:rsidRDefault="00E1198D" w:rsidP="00304337">
      <w:pPr>
        <w:pStyle w:val="Listenabsatz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Die Aufnahme in den Verein ist schriftlich beim Vorstand zu beantragen. Bei</w:t>
      </w:r>
      <w:r w:rsidR="004306C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Minderjährigen ist der Aufnahmeantrag durch die gesetzlichen Vertreter zu stellen. Der</w:t>
      </w:r>
      <w:r w:rsidR="004306C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Vorstand entscheidet über den Aufnahmeantrag nach freiem Ermessen. Eine Ablehnung des</w:t>
      </w:r>
      <w:r w:rsidR="004306C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Antrags muss er gegenüber dem Antragsteller nicht begründen.</w:t>
      </w:r>
    </w:p>
    <w:p w14:paraId="286D4325" w14:textId="53358047" w:rsidR="004306CE" w:rsidRPr="00187A02" w:rsidRDefault="00E1198D" w:rsidP="00304337">
      <w:pPr>
        <w:pStyle w:val="Listenabsatz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Auf Vorschlag des Vorstands kann die Mitgliederversammlung Mitglieder oder sonstige</w:t>
      </w:r>
      <w:r w:rsidR="004306C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Personen, die sich um den Verein besonders verdient gemacht haben, zu Ehrenmitgliedern</w:t>
      </w:r>
      <w:r w:rsidR="004306C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auf Lebenszeit ernennen.</w:t>
      </w:r>
    </w:p>
    <w:p w14:paraId="042DC22B" w14:textId="4B28A8B5" w:rsidR="004306CE" w:rsidRPr="00187A02" w:rsidRDefault="006C30F8" w:rsidP="00304337">
      <w:pPr>
        <w:pStyle w:val="Listenabsatz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Ziel des Vereins ist es nicht, möglichst viele Mitglieder zu gewinnen. Um die Administration der Vereinsmitgliedschaften gering zu halten, soll die</w:t>
      </w:r>
      <w:r w:rsidR="004306C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Anzahl der Vereinsmitglieder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nach Möglichkeit </w:t>
      </w:r>
      <w:r w:rsidR="004306CE" w:rsidRPr="00187A02">
        <w:rPr>
          <w:rFonts w:ascii="Calibri" w:hAnsi="Calibri" w:cs="Calibri"/>
          <w:color w:val="000000"/>
          <w:kern w:val="0"/>
          <w:sz w:val="20"/>
          <w:szCs w:val="20"/>
        </w:rPr>
        <w:t>auf die Zahl der Gründungsmitglieder beschränkt werden.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Ausscheidende Gründungsmitglieder werden durch neue Mitglieder ersetzt.</w:t>
      </w:r>
    </w:p>
    <w:p w14:paraId="059A1BEB" w14:textId="77777777" w:rsidR="004306CE" w:rsidRPr="00187A02" w:rsidRDefault="004306CE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288D2DCF" w14:textId="77777777" w:rsidR="00405E6E" w:rsidRPr="00187A02" w:rsidRDefault="00405E6E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1DA508C2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§ 4 Beendigung der Mitgliedschaft</w:t>
      </w:r>
    </w:p>
    <w:p w14:paraId="45503632" w14:textId="68F1E65A" w:rsidR="00E1198D" w:rsidRPr="00187A02" w:rsidRDefault="00E1198D" w:rsidP="00304337">
      <w:pPr>
        <w:pStyle w:val="Listenabsatz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Die Mitgliedschaft im Verein endet durch Tod (bei juristischen Personen mit deren</w:t>
      </w:r>
      <w:r w:rsidR="004306C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Erlöschen), Austritt oder Ausschluss.</w:t>
      </w:r>
    </w:p>
    <w:p w14:paraId="65422B8F" w14:textId="5944C946" w:rsidR="00E1198D" w:rsidRPr="00187A02" w:rsidRDefault="00E1198D" w:rsidP="00304337">
      <w:pPr>
        <w:pStyle w:val="Listenabsatz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Der Austritt ist schriftlich gegenüber dem Vorstand zu erklären. Der Austritt kann nur mit</w:t>
      </w:r>
      <w:r w:rsidR="004306C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einer Frist von drei Monaten zum Ende des Geschäftsjahres erklärt werden.</w:t>
      </w:r>
    </w:p>
    <w:p w14:paraId="76CCBDAB" w14:textId="41E43EC5" w:rsidR="00E1198D" w:rsidRPr="00187A02" w:rsidRDefault="00E1198D" w:rsidP="00304337">
      <w:pPr>
        <w:pStyle w:val="Listenabsatz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Ein Mitglied kann durch Beschluss der Mitgliederversammlung aus dem Verein</w:t>
      </w:r>
      <w:r w:rsidR="004306C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ausgeschlossen werden, wenn es a) schuldhaft das Ansehen oder die Interessen des</w:t>
      </w:r>
      <w:r w:rsidR="004306C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Vereins in schwerwiegender Weise schädigt oder b) mehr als drei Monate mit der Zahlung</w:t>
      </w:r>
      <w:r w:rsidR="004306C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seiner Aufnahmegebühr oder seiner Mitgliedsbeiträge im Rückstand ist und trotz schriftlicher</w:t>
      </w:r>
      <w:r w:rsidR="004306C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Mahnung unter Androhung des Ausschlusses die Rückstände nicht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lastRenderedPageBreak/>
        <w:t>eingezahlt hat. Dem</w:t>
      </w:r>
      <w:r w:rsidR="004306C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Mitglied ist Gelegenheit zu geben, in der Mitgliederversammlung zu den Gründen des</w:t>
      </w:r>
      <w:r w:rsidR="004306C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Ausschlusses Stellung zu nehmen. Diese sind ihm mindestens zwei Wochen vorher</w:t>
      </w:r>
      <w:r w:rsidR="004306CE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mitzuteilen.</w:t>
      </w:r>
    </w:p>
    <w:p w14:paraId="1D3B9692" w14:textId="77777777" w:rsidR="00405E6E" w:rsidRPr="00187A02" w:rsidRDefault="00405E6E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778D7CD3" w14:textId="77777777" w:rsidR="00405E6E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§ 5 Rechte und Pflichten der Mitglieder</w:t>
      </w:r>
    </w:p>
    <w:p w14:paraId="5F5A8D55" w14:textId="393F241E" w:rsidR="00E1198D" w:rsidRPr="00187A02" w:rsidRDefault="00E1198D" w:rsidP="00304337">
      <w:pPr>
        <w:pStyle w:val="Listenabsatz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Jedes Mitglied hat das Recht, die Einrichtungen des Vereins zu nutzen und an</w:t>
      </w:r>
      <w:r w:rsidR="00A15B76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gemeinsamen Veranstaltungen teilzunehmen. Jedes Mitglied hat gleiches Stimm- und</w:t>
      </w:r>
      <w:r w:rsidR="00A15B76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Wahlrecht in der Mitgliederversammlung.</w:t>
      </w:r>
    </w:p>
    <w:p w14:paraId="4AA6E510" w14:textId="5AA86F2B" w:rsidR="00E1198D" w:rsidRPr="00187A02" w:rsidRDefault="00E1198D" w:rsidP="00304337">
      <w:pPr>
        <w:pStyle w:val="Listenabsatz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Jedes Mitglied hat die Pflicht, die Interessen des Vereins zu fördern, insbesondere</w:t>
      </w:r>
      <w:r w:rsidR="00A15B76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regelmäßig seine Mitgliedsbeiträge zu leisten und, soweit es in seinen Kräften steht, das</w:t>
      </w:r>
      <w:r w:rsidR="00A15B76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Vereinsleben durch seine Mitarbeit zu unterstützen.</w:t>
      </w:r>
    </w:p>
    <w:p w14:paraId="6F1AB515" w14:textId="77777777" w:rsidR="00405E6E" w:rsidRPr="00187A02" w:rsidRDefault="00405E6E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7FAE7046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§ 6 Aufnahmegebühr und Mitgliedsbeiträge</w:t>
      </w:r>
    </w:p>
    <w:p w14:paraId="072F399F" w14:textId="06E117C7" w:rsidR="00E1198D" w:rsidRPr="00187A02" w:rsidRDefault="00E1198D" w:rsidP="00304337">
      <w:pPr>
        <w:pStyle w:val="Listenabsatz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Jedes Mitglied hat einen im Voraus fällig werdenden </w:t>
      </w:r>
      <w:r w:rsidR="006C30F8" w:rsidRPr="00187A02">
        <w:rPr>
          <w:rFonts w:ascii="Calibri" w:hAnsi="Calibri" w:cs="Calibri"/>
          <w:color w:val="000000"/>
          <w:kern w:val="0"/>
          <w:sz w:val="20"/>
          <w:szCs w:val="20"/>
        </w:rPr>
        <w:t>jährlichen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Mitgliedsbeitrag zu</w:t>
      </w:r>
      <w:r w:rsidR="00A15B76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entrichten.</w:t>
      </w:r>
    </w:p>
    <w:p w14:paraId="6A93AD15" w14:textId="7524EF75" w:rsidR="00E1198D" w:rsidRPr="00187A02" w:rsidRDefault="00E1198D" w:rsidP="00304337">
      <w:pPr>
        <w:pStyle w:val="Listenabsatz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Die Höhe der Aufnahmegebühr und der Mitgliedsbeiträge wird von der</w:t>
      </w:r>
      <w:r w:rsidR="00A15B76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Mitgliederversammlung festgelegt.</w:t>
      </w:r>
    </w:p>
    <w:p w14:paraId="3E63E548" w14:textId="642245FD" w:rsidR="00E1198D" w:rsidRPr="00187A02" w:rsidRDefault="00E1198D" w:rsidP="00304337">
      <w:pPr>
        <w:pStyle w:val="Listenabsatz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Ehrenmitglieder sind von der Aufnahmegebühr und den Mitgliedsbeiträgen befreit.</w:t>
      </w:r>
    </w:p>
    <w:p w14:paraId="4FF6DB08" w14:textId="77777777" w:rsidR="00405E6E" w:rsidRPr="00187A02" w:rsidRDefault="00405E6E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195FCF27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§ 7 Organe des Vereins</w:t>
      </w:r>
    </w:p>
    <w:p w14:paraId="089FDCA3" w14:textId="731A793F" w:rsidR="00736F2B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Organe des Vereins sind der Vorstand</w:t>
      </w:r>
      <w:r w:rsidR="00BE11FC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="006C30F8" w:rsidRPr="00187A02">
        <w:rPr>
          <w:rFonts w:ascii="Calibri" w:hAnsi="Calibri" w:cs="Calibri"/>
          <w:color w:val="000000"/>
          <w:kern w:val="0"/>
          <w:sz w:val="20"/>
          <w:szCs w:val="20"/>
        </w:rPr>
        <w:t>u</w:t>
      </w:r>
      <w:r w:rsidR="00BE11FC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nd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die </w:t>
      </w:r>
      <w:r w:rsidR="000F78F8" w:rsidRPr="00187A02">
        <w:rPr>
          <w:rFonts w:ascii="Calibri" w:hAnsi="Calibri" w:cs="Calibri"/>
          <w:color w:val="000000"/>
          <w:kern w:val="0"/>
          <w:sz w:val="20"/>
          <w:szCs w:val="20"/>
        </w:rPr>
        <w:t>Mitgliederv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ersammlung</w:t>
      </w:r>
      <w:r w:rsidR="00BE11FC" w:rsidRPr="00187A02">
        <w:rPr>
          <w:rFonts w:ascii="Calibri" w:hAnsi="Calibri" w:cs="Calibri"/>
          <w:color w:val="000000"/>
          <w:kern w:val="0"/>
          <w:sz w:val="20"/>
          <w:szCs w:val="20"/>
        </w:rPr>
        <w:t>. Darüber hinaus kann der Verein ein</w:t>
      </w:r>
      <w:r w:rsidR="000F78F8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Executive Board und</w:t>
      </w:r>
      <w:r w:rsidR="006C30F8" w:rsidRPr="00187A02">
        <w:rPr>
          <w:rFonts w:ascii="Calibri" w:hAnsi="Calibri" w:cs="Calibri"/>
          <w:color w:val="000000"/>
          <w:kern w:val="0"/>
          <w:sz w:val="20"/>
          <w:szCs w:val="20"/>
        </w:rPr>
        <w:t>/oder</w:t>
      </w:r>
      <w:r w:rsidR="000F78F8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="00BE11FC" w:rsidRPr="00187A02">
        <w:rPr>
          <w:rFonts w:ascii="Calibri" w:hAnsi="Calibri" w:cs="Calibri"/>
          <w:color w:val="000000"/>
          <w:kern w:val="0"/>
          <w:sz w:val="20"/>
          <w:szCs w:val="20"/>
        </w:rPr>
        <w:t>ein</w:t>
      </w:r>
      <w:r w:rsidR="000F78F8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proofErr w:type="spellStart"/>
      <w:r w:rsidR="000F78F8" w:rsidRPr="00187A02">
        <w:rPr>
          <w:rFonts w:ascii="Calibri" w:hAnsi="Calibri" w:cs="Calibri"/>
          <w:color w:val="000000"/>
          <w:kern w:val="0"/>
          <w:sz w:val="20"/>
          <w:szCs w:val="20"/>
        </w:rPr>
        <w:t>Sounding</w:t>
      </w:r>
      <w:proofErr w:type="spellEnd"/>
      <w:r w:rsidR="000F78F8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Board</w:t>
      </w:r>
      <w:r w:rsidR="00BE11FC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einrichten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.</w:t>
      </w:r>
      <w:r w:rsidR="00736F2B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</w:p>
    <w:p w14:paraId="0B9AD666" w14:textId="029A1629" w:rsidR="00E1198D" w:rsidRPr="00187A02" w:rsidRDefault="00736F2B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Von der Mitgliedschaft im Verein ist die Mitgliedschaft der Charta des Vereins (s. Anhang) zu differenzieren. </w:t>
      </w:r>
      <w:r w:rsidR="00E73F22" w:rsidRPr="00187A02">
        <w:rPr>
          <w:rFonts w:ascii="Calibri" w:hAnsi="Calibri" w:cs="Calibri"/>
          <w:color w:val="000000"/>
          <w:kern w:val="0"/>
          <w:sz w:val="20"/>
          <w:szCs w:val="20"/>
        </w:rPr>
        <w:t>Mitglieder der Charta sind keine Mitglieder des Vereins.</w:t>
      </w:r>
    </w:p>
    <w:p w14:paraId="71A6CA67" w14:textId="77777777" w:rsidR="00405E6E" w:rsidRPr="00187A02" w:rsidRDefault="00405E6E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4E1FC89E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§ 8 Vorstand</w:t>
      </w:r>
    </w:p>
    <w:p w14:paraId="68A22D19" w14:textId="3F86E7FF" w:rsidR="00E1198D" w:rsidRPr="00187A02" w:rsidRDefault="00E1198D" w:rsidP="00304337">
      <w:pPr>
        <w:pStyle w:val="Listenabsatz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Der Vorstand besteht aus dem Vorsitzenden, seinem Stellvertreter</w:t>
      </w:r>
      <w:r w:rsidR="00304337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als Geschäftsführender Vorstand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und dem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Schatzmeister.</w:t>
      </w:r>
    </w:p>
    <w:p w14:paraId="5F667919" w14:textId="1334F56A" w:rsidR="00E1198D" w:rsidRPr="00187A02" w:rsidRDefault="00E1198D" w:rsidP="00304337">
      <w:pPr>
        <w:pStyle w:val="Listenabsatz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Der Vorsitzende, sein Stellvertreter</w:t>
      </w:r>
      <w:r w:rsidR="00304337" w:rsidRPr="00187A02">
        <w:rPr>
          <w:rFonts w:ascii="Calibri" w:hAnsi="Calibri" w:cs="Calibri"/>
          <w:color w:val="000000"/>
          <w:kern w:val="0"/>
          <w:sz w:val="20"/>
          <w:szCs w:val="20"/>
        </w:rPr>
        <w:t>/Geschäftsführende Vorstand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und der Schatzmeister vertreten den Verein jeweils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allein.</w:t>
      </w:r>
      <w:r w:rsidR="00304337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Entscheidungen, die das Vermögen des Vereins berühren, bedürfen der Zustimmung von mindestens zwei Vorstandsmitgliedern.</w:t>
      </w:r>
    </w:p>
    <w:p w14:paraId="405FDC91" w14:textId="77D074B1" w:rsidR="00E1198D" w:rsidRPr="00187A02" w:rsidRDefault="00E1198D" w:rsidP="00304337">
      <w:pPr>
        <w:pStyle w:val="Listenabsatz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Den Mitgliedern des Vorstands kann eine Vergütung gezahlt werden. Über die Höhe der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Vergütung entscheidet die Mitgliederversammlung.</w:t>
      </w:r>
    </w:p>
    <w:p w14:paraId="3FA26E2F" w14:textId="77777777" w:rsidR="00405E6E" w:rsidRPr="00187A02" w:rsidRDefault="00405E6E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389D702E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§ 9 Aufgaben des Vorstands</w:t>
      </w:r>
    </w:p>
    <w:p w14:paraId="0AE575D2" w14:textId="54BFCB70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Dem Vorstand des Vereins </w:t>
      </w:r>
      <w:r w:rsidR="001664DF" w:rsidRPr="00187A02">
        <w:rPr>
          <w:rFonts w:ascii="Calibri" w:hAnsi="Calibri" w:cs="Calibri"/>
          <w:color w:val="000000"/>
          <w:kern w:val="0"/>
          <w:sz w:val="20"/>
          <w:szCs w:val="20"/>
        </w:rPr>
        <w:t>obliegt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die Vertretung des Vereins nach § 26 BGB und die</w:t>
      </w:r>
    </w:p>
    <w:p w14:paraId="1FE5BC5A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Führung seiner Geschäfte. Er hat insbesondere folgende Aufgaben: a) die Einberufung und</w:t>
      </w:r>
    </w:p>
    <w:p w14:paraId="4B7791FA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Vorbereitung der Mitgliederversammlungen einschließlich der</w:t>
      </w:r>
    </w:p>
    <w:p w14:paraId="4527F006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Aufstellung der Tagesordnung, b) die Ausführung von Beschlüssen der</w:t>
      </w:r>
    </w:p>
    <w:p w14:paraId="282FE59B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Mitgliederversammlung, c) die Verwaltung des Vereinsvermögens und die Anfertigung des</w:t>
      </w:r>
    </w:p>
    <w:p w14:paraId="50883377" w14:textId="3F4189D1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Jahresberichts, d) die Aufnahme neuer Mitglieder</w:t>
      </w:r>
      <w:r w:rsidR="000F78F8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des Vereins, e) </w:t>
      </w:r>
      <w:r w:rsidR="0053786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die Weiterentwicklung der Charta </w:t>
      </w:r>
      <w:r w:rsidR="006E69A9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(siehe Anhang) </w:t>
      </w:r>
      <w:r w:rsidR="0053786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nach Bedarf, f) </w:t>
      </w:r>
      <w:r w:rsidR="000F78F8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die Besetzung des Executive Boards, </w:t>
      </w:r>
      <w:r w:rsidR="00537864" w:rsidRPr="00187A02">
        <w:rPr>
          <w:rFonts w:ascii="Calibri" w:hAnsi="Calibri" w:cs="Calibri"/>
          <w:color w:val="000000"/>
          <w:kern w:val="0"/>
          <w:sz w:val="20"/>
          <w:szCs w:val="20"/>
        </w:rPr>
        <w:t>g</w:t>
      </w:r>
      <w:r w:rsidR="000F78F8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) die Besetzung des </w:t>
      </w:r>
      <w:proofErr w:type="spellStart"/>
      <w:r w:rsidR="000F78F8" w:rsidRPr="00187A02">
        <w:rPr>
          <w:rFonts w:ascii="Calibri" w:hAnsi="Calibri" w:cs="Calibri"/>
          <w:color w:val="000000"/>
          <w:kern w:val="0"/>
          <w:sz w:val="20"/>
          <w:szCs w:val="20"/>
        </w:rPr>
        <w:t>Sounding</w:t>
      </w:r>
      <w:proofErr w:type="spellEnd"/>
      <w:r w:rsidR="000F78F8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Boards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.</w:t>
      </w:r>
    </w:p>
    <w:p w14:paraId="59E8EA34" w14:textId="77777777" w:rsidR="00405E6E" w:rsidRPr="00187A02" w:rsidRDefault="00405E6E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142B3300" w14:textId="5569E0FB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§ 10 Bestellung des Vorstands</w:t>
      </w:r>
    </w:p>
    <w:p w14:paraId="790129AB" w14:textId="2E707397" w:rsidR="00E1198D" w:rsidRPr="00187A02" w:rsidRDefault="00E1198D" w:rsidP="00304337">
      <w:pPr>
        <w:pStyle w:val="Listenabsatz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Die Mitglieder des Vorstands werden von der Mitgliederversammlung für die Dauer von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zwei Jahren einzeln gewählt. Mitglieder des Vorstands können nur Mitglieder des Vereins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sein; mit der Mitgliedschaft im Verein endet auch die Mitgliedschaft im Vorstand. Die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Wiederwahl oder die vorzeitige Abberufung eines Mitglieds durch die Mitgliederversammlung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ist zulässig. Ein Mitglied bleibt nach Ablauf der regulären Amtszeit bis zur Wahl seines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Nachfolgers im Amt.</w:t>
      </w:r>
    </w:p>
    <w:p w14:paraId="53678BD8" w14:textId="524F19C6" w:rsidR="00E1198D" w:rsidRPr="00187A02" w:rsidRDefault="00E1198D" w:rsidP="00304337">
      <w:pPr>
        <w:pStyle w:val="Listenabsatz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Scheidet ein Mitglied vorzeitig aus dem Vorstand aus, so sind die verbleibenden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Mitglieder des Vorstands berechtigt, ein Mitglied des Vereins bis zur Wahl des Nachfolgers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durch die Mitgliederversammlung in den Vorstand zu wählen.</w:t>
      </w:r>
    </w:p>
    <w:p w14:paraId="2648B299" w14:textId="77777777" w:rsidR="00405E6E" w:rsidRPr="00187A02" w:rsidRDefault="00405E6E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466CB6DC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§ 11 Beratung und Beschlussfassung des Vorstands</w:t>
      </w:r>
    </w:p>
    <w:p w14:paraId="2EEF9E09" w14:textId="3791EF7C" w:rsidR="00E1198D" w:rsidRPr="00187A02" w:rsidRDefault="00E1198D" w:rsidP="00304337">
      <w:pPr>
        <w:pStyle w:val="Listenabsatz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Der Vorstand tritt nach Bedarf zusammen. Die Sitzungen werden vom Vorsitzenden, bei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dessen Verhinderung von seinem Stellvertreter, einberufen. Eine Einberufungsfrist von einer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Woche soll eingehalten werden. Der Vorstand ist beschlussfähig, wenn mindestens zwei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Mitglieder anwesend sind. Bei der Beschlussfassung entscheidet die Mehrheit der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abgegebenen gültigen Stimmen. Bei Stimmengleichheit entscheidet die Stimme des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Vorsitzenden, bei dessen Verhinderung die seines Stellvertreters.</w:t>
      </w:r>
    </w:p>
    <w:p w14:paraId="08095C50" w14:textId="53578034" w:rsidR="00221D11" w:rsidRPr="00187A02" w:rsidRDefault="00E1198D" w:rsidP="00304337">
      <w:pPr>
        <w:pStyle w:val="Listenabsatz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lastRenderedPageBreak/>
        <w:t>Die Beschlüsse des Vorstands sind zu protokollieren. Das Protokoll ist vom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Protokollführer sowie vom Vorsitzenden, bei dessen Verhinderung von seinem Stellvertreter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oder einem anderen Mitglied des Vorstands zu unterschreiben.</w:t>
      </w:r>
    </w:p>
    <w:p w14:paraId="7C644A6F" w14:textId="77777777" w:rsidR="00221D11" w:rsidRPr="00187A02" w:rsidRDefault="00221D11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3988F366" w14:textId="6A272FDE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§ 12 Aufgaben der Mitgliederversammlung</w:t>
      </w:r>
    </w:p>
    <w:p w14:paraId="55EE6133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Die Mitgliederversammlung ist zuständig für die Entscheidungen in folgenden</w:t>
      </w:r>
    </w:p>
    <w:p w14:paraId="3513D6DE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Angelegenheiten: a) Änderungen der Satzung, b) die Festsetzung der Aufnahmegebühr und</w:t>
      </w:r>
    </w:p>
    <w:p w14:paraId="5526C75B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der Mitgliedsbeiträge, c) die Ernennung von Ehrenmitgliedern sowie der Ausschluss von</w:t>
      </w:r>
    </w:p>
    <w:p w14:paraId="5AD24EDA" w14:textId="47E36EAF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Mitgliedern aus dem</w:t>
      </w:r>
      <w:r w:rsidR="00221D11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Verein, d) die Wahl und die Abberufung der Mitglieder des Vorstands, e) die</w:t>
      </w:r>
    </w:p>
    <w:p w14:paraId="5127D8DC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Entgegennahme des Jahresberichts und die Entlastung des Vorstands, </w:t>
      </w:r>
      <w:proofErr w:type="gramStart"/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f )</w:t>
      </w:r>
      <w:proofErr w:type="gramEnd"/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die Auflösung des</w:t>
      </w:r>
    </w:p>
    <w:p w14:paraId="00B75DB2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Vereins.</w:t>
      </w:r>
    </w:p>
    <w:p w14:paraId="31A89084" w14:textId="77777777" w:rsidR="00221D11" w:rsidRPr="00187A02" w:rsidRDefault="00221D11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15922D1D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§ 13 Einberufung der Mitgliederversammlung</w:t>
      </w:r>
    </w:p>
    <w:p w14:paraId="3B5E0033" w14:textId="79966C9E" w:rsidR="00E1198D" w:rsidRPr="00187A02" w:rsidRDefault="00E1198D" w:rsidP="00304337">
      <w:pPr>
        <w:pStyle w:val="Listenabsatz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Mindestens einmal im Jahr, möglichst im ersten Quartal, ist vom Vorstand eine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ordentliche Mitgliederversammlung einzuberufen. Die Einberufung erfolgt schriftlich </w:t>
      </w:r>
      <w:proofErr w:type="spellStart"/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unterEinhaltung</w:t>
      </w:r>
      <w:proofErr w:type="spellEnd"/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einer Frist von zwei Wochen und unter Angabe der Tagesordnung.</w:t>
      </w:r>
    </w:p>
    <w:p w14:paraId="26D038CF" w14:textId="5B0D42D2" w:rsidR="00E1198D" w:rsidRPr="00187A02" w:rsidRDefault="00E1198D" w:rsidP="00304337">
      <w:pPr>
        <w:pStyle w:val="Listenabsatz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Die Tagesordnung setzt der Vorstand fest. Jedes Vereinsmitglied kann bis spätestens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eine Woche vor der Mitgliederversammlung beim Vorstand schriftlich eine Ergänzung der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Tagesordnung beantragen. Über den Antrag entscheidet der Vorstand. Über Anträge zur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Tagesordnung, die vom Vorstand nicht aufgenommen wurden oder die erstmals in der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Mitgliederversammlung gestellt werden, entscheidet die Mitgliederversammlung mit der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Mehrheit der Stimmen der anwesenden Mitglieder; dies gilt nicht für Anträge, die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="00221D11" w:rsidRPr="00187A02">
        <w:rPr>
          <w:rFonts w:ascii="Calibri" w:hAnsi="Calibri" w:cs="Calibri"/>
          <w:color w:val="000000"/>
          <w:kern w:val="0"/>
          <w:sz w:val="20"/>
          <w:szCs w:val="20"/>
        </w:rPr>
        <w:t>e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ine</w:t>
      </w:r>
      <w:r w:rsidR="00221D11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Änderung der Satzung, Änderungen der Mitgliedsbeiträge oder die Auflösung des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Vereins zum Gegenstand haben.</w:t>
      </w:r>
    </w:p>
    <w:p w14:paraId="06BA0FB3" w14:textId="50314875" w:rsidR="00E1198D" w:rsidRPr="00187A02" w:rsidRDefault="00E1198D" w:rsidP="00304337">
      <w:pPr>
        <w:pStyle w:val="Listenabsatz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Der Vorstand hat eine außerordentliche Mitgliederversammlung einzuberufen, wenn es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das Interesse des Vereins erfordert oder wenn mindestens ein Zehntel der Mitglieder dies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schriftlich unter Angabe des Zwecks und der Gründe beantragt.</w:t>
      </w:r>
    </w:p>
    <w:p w14:paraId="489B04B2" w14:textId="77777777" w:rsidR="00221D11" w:rsidRPr="00187A02" w:rsidRDefault="00221D11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2AF90C16" w14:textId="77777777" w:rsidR="00E1198D" w:rsidRPr="00187A02" w:rsidRDefault="00E1198D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§ 14 Beschlussfassung der Mitgliederversammlung</w:t>
      </w:r>
    </w:p>
    <w:p w14:paraId="13379569" w14:textId="2C7432EC" w:rsidR="00E1198D" w:rsidRPr="00187A02" w:rsidRDefault="00E1198D" w:rsidP="00304337">
      <w:pPr>
        <w:pStyle w:val="Listenabsatz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Die Mitgliederversammlung wird vom Vorsitzenden des Vorstands, bei dessen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Verhinderung von seinem Stellvertreter und bei dessen Verhinderung von einem durch die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Mitgliederversammlung 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>zu wählende Versammlungsleiter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geleitet.</w:t>
      </w:r>
    </w:p>
    <w:p w14:paraId="7DFF0448" w14:textId="01079647" w:rsidR="00E1198D" w:rsidRPr="00187A02" w:rsidRDefault="00E1198D" w:rsidP="00304337">
      <w:pPr>
        <w:pStyle w:val="Listenabsatz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Die Mitgliederversammlung ist beschlussfähig, wenn mindestens ein Drittel aller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Vereinsmitglieder anwesend ist. Bei Beschlussunfähigkeit ist der Vorstand verpflichtet,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innerhalb von vier Wochen eine zweite Mitgliederversammlung mit der gleichen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Tagesordnung einzuberufen. Diese ist ohne Rücksicht auf die Zahl der erschienenen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Mitglieder beschlussfähig. Hierauf ist in der Einladung hinzuweisen.</w:t>
      </w:r>
    </w:p>
    <w:p w14:paraId="4C75905A" w14:textId="0E3EEC0B" w:rsidR="00E1198D" w:rsidRPr="00187A02" w:rsidRDefault="00E1198D" w:rsidP="00304337">
      <w:pPr>
        <w:pStyle w:val="Listenabsatz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Die Mitgliederversammlung beschließt in offener Abstimmung mit der Mehrheit der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Stimmen der anwesenden Mitglieder. Kann bei Wahlen kein Kandidat die Mehrheit der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Stimmen der anwesenden Mitglieder auf sich vereinen, ist gewählt, wer die Mehrheit der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abgegebenen gültigen Stimmen erhalten hat; zwischen mehreren Kandidaten ist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eine</w:t>
      </w:r>
      <w:r w:rsidR="00221D11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Stichwahl durchzuführen. Beschlüsse über eine Änderung der Satzung bedürfen der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Mehrheit von drei Vierteln, der Beschluss über die Änderung des Zwecks oder die Auflösung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des Vereins der Zustimmung von neun Zehnteln der anwesenden Mitglieder.</w:t>
      </w:r>
    </w:p>
    <w:p w14:paraId="6708ED9D" w14:textId="314181BE" w:rsidR="00E1198D" w:rsidRPr="00187A02" w:rsidRDefault="00E1198D" w:rsidP="00304337">
      <w:pPr>
        <w:pStyle w:val="Listenabsatz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Über den Ablauf der Mitgliederversammlung und die gefassten Beschlüsse ist ein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Protokoll zu fertigen, das vom Protokollführer und vom Versammlungsleiter zu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unterschreiben ist.</w:t>
      </w:r>
    </w:p>
    <w:p w14:paraId="572B2FF6" w14:textId="77777777" w:rsidR="000F78F8" w:rsidRPr="00187A02" w:rsidRDefault="000F78F8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44A09A1E" w14:textId="52D629C0" w:rsidR="000F78F8" w:rsidRPr="00187A02" w:rsidRDefault="000F78F8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 xml:space="preserve">§15 Besetzung und Aufgaben des Executive und des </w:t>
      </w:r>
      <w:proofErr w:type="spellStart"/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Sounding</w:t>
      </w:r>
      <w:proofErr w:type="spellEnd"/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 xml:space="preserve"> Board</w:t>
      </w:r>
    </w:p>
    <w:p w14:paraId="47323831" w14:textId="0FAE74FE" w:rsidR="000F78F8" w:rsidRPr="00187A02" w:rsidRDefault="000F78F8" w:rsidP="00146BC4">
      <w:pPr>
        <w:pStyle w:val="Listenabsatz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Das Executive Board wird durch hochrangige Persönlichkeiten aus Politik und Wirtschaft besetzt. Es unterstützt den Verein in der Öffentlichkeit und berät den Vorstand nach Bedarf. 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>Es tagt nach Bedarf unter Leitung des Vorstandsvorsitzenden</w:t>
      </w:r>
      <w:r w:rsidR="006C30F8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und berät den Vorstand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.</w:t>
      </w:r>
    </w:p>
    <w:p w14:paraId="387F0667" w14:textId="20F3A14D" w:rsidR="00146BC4" w:rsidRPr="00187A02" w:rsidRDefault="00146BC4" w:rsidP="00146BC4">
      <w:pPr>
        <w:pStyle w:val="Listenabsatz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Das </w:t>
      </w:r>
      <w:proofErr w:type="spellStart"/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Sounding</w:t>
      </w:r>
      <w:proofErr w:type="spellEnd"/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Board wird durch ausgewählte Repräsentanten von ukrainischen</w:t>
      </w:r>
      <w:r w:rsidR="00D90E2B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Unternehmen </w:t>
      </w:r>
      <w:r w:rsidR="00D90E2B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und/oder Beschäftigten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des IT-Sektors besetzt. </w:t>
      </w:r>
      <w:r w:rsidR="00D90E2B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Es repräsentiert die Partnerschaft des Vereins mit Unternehmen und Beschäftigten des ukrainischen IT-Sektors.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Es dient der Diskussion ausgewählter Ideen, tagt nach Bedarf unter Leitung des Vorstands und hat keine Entscheidungskompetenz. </w:t>
      </w:r>
    </w:p>
    <w:p w14:paraId="51E7427A" w14:textId="77777777" w:rsidR="00221D11" w:rsidRPr="00187A02" w:rsidRDefault="00221D11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2DD9D576" w14:textId="18F26F4B" w:rsidR="00E1198D" w:rsidRPr="00187A02" w:rsidRDefault="00E1198D" w:rsidP="00E73F22">
      <w:pPr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§ 1</w:t>
      </w:r>
      <w:r w:rsidR="000F78F8"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6</w:t>
      </w:r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 xml:space="preserve"> Auflösung des Vereins, Beendigung aus anderen Gründen, Wegfall</w:t>
      </w:r>
      <w:r w:rsidR="00E73F22"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steuerbegünstigter Zwecke</w:t>
      </w:r>
    </w:p>
    <w:p w14:paraId="5F4D64F3" w14:textId="54E76CB4" w:rsidR="00221D11" w:rsidRPr="00187A02" w:rsidRDefault="00E1198D" w:rsidP="00146BC4">
      <w:pPr>
        <w:pStyle w:val="Listenabsatz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Im Falle der Auflösung des Vereins sind der Vorsitzende des Vorstands und sein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Stellvertreter gemeinsam vertretungsberechtigte Liquidatoren, falls di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e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Mitgliederversammlung keine anderen Personen beruft.</w:t>
      </w:r>
    </w:p>
    <w:p w14:paraId="349FCF3E" w14:textId="44A7B41B" w:rsidR="00E1198D" w:rsidRPr="00187A02" w:rsidRDefault="00E1198D" w:rsidP="00146BC4">
      <w:pPr>
        <w:pStyle w:val="Listenabsatz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lastRenderedPageBreak/>
        <w:t>Bei Auflösung oder Aufhebung des Vereins oder bei Wegfall steuerbegünstigter Zwecke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fällt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das Vermögen des Vereins an eine juristische Person des öffentlichen Rechts oder eine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andere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steuerbegünstigte Körperschaft, zwecks Verwendung </w:t>
      </w:r>
      <w:r w:rsidR="00221D11" w:rsidRPr="00187A02">
        <w:rPr>
          <w:rFonts w:ascii="Calibri" w:hAnsi="Calibri" w:cs="Calibri"/>
          <w:color w:val="000000"/>
          <w:kern w:val="0"/>
          <w:sz w:val="20"/>
          <w:szCs w:val="20"/>
        </w:rPr>
        <w:t>gemäß §2 (2) zu.</w:t>
      </w:r>
    </w:p>
    <w:p w14:paraId="7AD2D08E" w14:textId="2884C424" w:rsidR="00E1198D" w:rsidRPr="00187A02" w:rsidRDefault="00E1198D" w:rsidP="00146BC4">
      <w:pPr>
        <w:pStyle w:val="Listenabsatz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Die vorstehenden Bestimmungen gelten entsprechend, wenn dem Verein die</w:t>
      </w:r>
      <w:r w:rsidR="00146BC4" w:rsidRPr="00187A02">
        <w:rPr>
          <w:rFonts w:ascii="Calibri" w:hAnsi="Calibri" w:cs="Calibri"/>
          <w:color w:val="000000"/>
          <w:kern w:val="0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Rechtsfähigkeit entzogen wurde.</w:t>
      </w:r>
    </w:p>
    <w:p w14:paraId="37DE37BF" w14:textId="77777777" w:rsidR="006C30F8" w:rsidRPr="00187A02" w:rsidRDefault="006C30F8" w:rsidP="006C30F8">
      <w:pPr>
        <w:pStyle w:val="Listenabsat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010051BF" w14:textId="77777777" w:rsidR="00537864" w:rsidRPr="00187A02" w:rsidRDefault="00537864" w:rsidP="006C30F8">
      <w:pPr>
        <w:pStyle w:val="Listenabsatz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706899CE" w14:textId="77777777" w:rsidR="00221D11" w:rsidRPr="00187A02" w:rsidRDefault="00221D11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0497DBFD" w14:textId="7E62B077" w:rsidR="00E1198D" w:rsidRPr="00187A02" w:rsidRDefault="00E1198D" w:rsidP="00BE11FC">
      <w:pPr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t>… (Ort), … (Datum)</w:t>
      </w:r>
    </w:p>
    <w:p w14:paraId="4C234E3F" w14:textId="77777777" w:rsidR="006C4762" w:rsidRPr="00187A02" w:rsidRDefault="006C4762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4D187F65" w14:textId="77777777" w:rsidR="006C4762" w:rsidRPr="00187A02" w:rsidRDefault="006C4762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7BA3F6AD" w14:textId="77777777" w:rsidR="006C4762" w:rsidRPr="00187A02" w:rsidRDefault="006C4762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577BE2A5" w14:textId="77777777" w:rsidR="006C4762" w:rsidRPr="00187A02" w:rsidRDefault="006C4762" w:rsidP="00E1198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4D5FDD9A" w14:textId="53736CEA" w:rsidR="000F78F8" w:rsidRPr="00187A02" w:rsidRDefault="006E69A9" w:rsidP="00E1198D">
      <w:pPr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  <w:highlight w:val="yellow"/>
        </w:rPr>
        <w:t>Unterschrift durch die sieben Gründungsmitglieder…</w:t>
      </w:r>
    </w:p>
    <w:p w14:paraId="0CA912A5" w14:textId="77777777" w:rsidR="00537864" w:rsidRPr="00187A02" w:rsidRDefault="00537864" w:rsidP="00E1198D">
      <w:pPr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3A68EF67" w14:textId="66B50554" w:rsidR="00537864" w:rsidRPr="00187A02" w:rsidRDefault="00537864">
      <w:pPr>
        <w:rPr>
          <w:rFonts w:ascii="Calibri" w:hAnsi="Calibri" w:cs="Calibri"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color w:val="000000"/>
          <w:kern w:val="0"/>
          <w:sz w:val="20"/>
          <w:szCs w:val="20"/>
        </w:rPr>
        <w:br w:type="page"/>
      </w:r>
    </w:p>
    <w:p w14:paraId="08255B14" w14:textId="77777777" w:rsidR="00537864" w:rsidRPr="00187A02" w:rsidRDefault="00537864" w:rsidP="00E1198D">
      <w:pPr>
        <w:rPr>
          <w:rFonts w:ascii="Calibri" w:hAnsi="Calibri" w:cs="Calibri"/>
          <w:i/>
          <w:iCs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i/>
          <w:iCs/>
          <w:color w:val="000000"/>
          <w:kern w:val="0"/>
          <w:sz w:val="20"/>
          <w:szCs w:val="20"/>
        </w:rPr>
        <w:lastRenderedPageBreak/>
        <w:t>Anhang:</w:t>
      </w:r>
    </w:p>
    <w:p w14:paraId="25D484C7" w14:textId="77777777" w:rsidR="00537864" w:rsidRPr="00187A02" w:rsidRDefault="00537864" w:rsidP="00E1198D">
      <w:pPr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499A4939" w14:textId="48EB1EAF" w:rsidR="00537864" w:rsidRPr="00187A02" w:rsidRDefault="00D90E2B" w:rsidP="00537864">
      <w:pPr>
        <w:jc w:val="center"/>
        <w:rPr>
          <w:rFonts w:ascii="Calibri" w:hAnsi="Calibri" w:cs="Calibri"/>
          <w:b/>
          <w:bCs/>
          <w:color w:val="000000"/>
          <w:kern w:val="0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U KRaft IT-</w:t>
      </w:r>
      <w:r w:rsidR="00537864" w:rsidRPr="00187A02"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CHARTA</w:t>
      </w:r>
    </w:p>
    <w:p w14:paraId="64530B0E" w14:textId="77777777" w:rsidR="00537864" w:rsidRPr="00187A02" w:rsidRDefault="00537864" w:rsidP="00E1198D">
      <w:pPr>
        <w:rPr>
          <w:rFonts w:ascii="Calibri" w:hAnsi="Calibri" w:cs="Calibri"/>
          <w:color w:val="000000"/>
          <w:kern w:val="0"/>
          <w:sz w:val="20"/>
          <w:szCs w:val="20"/>
        </w:rPr>
      </w:pPr>
    </w:p>
    <w:p w14:paraId="14994DA1" w14:textId="77777777" w:rsidR="00537864" w:rsidRPr="00187A02" w:rsidRDefault="00537864" w:rsidP="00537864">
      <w:pPr>
        <w:pStyle w:val="StandardWeb"/>
        <w:shd w:val="clear" w:color="auto" w:fill="FFFFFF"/>
        <w:rPr>
          <w:rFonts w:ascii="Calibri" w:hAnsi="Calibri" w:cs="Calibri"/>
          <w:sz w:val="20"/>
          <w:szCs w:val="20"/>
        </w:rPr>
      </w:pPr>
      <w:proofErr w:type="spellStart"/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>Präambel</w:t>
      </w:r>
      <w:proofErr w:type="spellEnd"/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 xml:space="preserve"> </w:t>
      </w:r>
    </w:p>
    <w:p w14:paraId="3D9C2013" w14:textId="38E8D926" w:rsidR="00537864" w:rsidRPr="00187A02" w:rsidRDefault="006E69A9" w:rsidP="00D90E2B">
      <w:pPr>
        <w:pStyle w:val="StandardWeb"/>
        <w:shd w:val="clear" w:color="auto" w:fill="FFFFFF"/>
        <w:rPr>
          <w:rFonts w:ascii="Calibri" w:hAnsi="Calibri" w:cs="Calibri"/>
          <w:sz w:val="20"/>
          <w:szCs w:val="20"/>
        </w:rPr>
      </w:pPr>
      <w:r w:rsidRPr="00187A02">
        <w:rPr>
          <w:rFonts w:ascii="Calibri" w:hAnsi="Calibri" w:cs="Calibri"/>
          <w:color w:val="0F333F"/>
          <w:sz w:val="20"/>
          <w:szCs w:val="20"/>
        </w:rPr>
        <w:t xml:space="preserve">U Kraft IT hilft Unternehmen und </w:t>
      </w:r>
      <w:r w:rsidR="00D90E2B" w:rsidRPr="00187A02">
        <w:rPr>
          <w:rFonts w:ascii="Calibri" w:hAnsi="Calibri" w:cs="Calibri"/>
          <w:color w:val="0F333F"/>
          <w:sz w:val="20"/>
          <w:szCs w:val="20"/>
        </w:rPr>
        <w:t>Beschäftigten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, die im IT-Sektor der Ukraine arbeiten. Der gemeinnützige Zweck des Vereins ist in §2 der Satzung des Vereins festgelegt. Damit </w:t>
      </w:r>
      <w:r w:rsidR="00D90E2B" w:rsidRPr="00187A02">
        <w:rPr>
          <w:rFonts w:ascii="Calibri" w:hAnsi="Calibri" w:cs="Calibri"/>
          <w:color w:val="0F333F"/>
          <w:sz w:val="20"/>
          <w:szCs w:val="20"/>
        </w:rPr>
        <w:t xml:space="preserve">eine solche Partnerschaft 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mit Unternehmen und </w:t>
      </w:r>
      <w:r w:rsidR="00D90E2B" w:rsidRPr="00187A02">
        <w:rPr>
          <w:rFonts w:ascii="Calibri" w:hAnsi="Calibri" w:cs="Calibri"/>
          <w:color w:val="0F333F"/>
          <w:sz w:val="20"/>
          <w:szCs w:val="20"/>
        </w:rPr>
        <w:t>Beschäftigten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aus der Ukraine zielgerichtet verläuft, bedarf es bestimmter Verhaltensnormen, welche im Folgenden </w:t>
      </w:r>
      <w:r w:rsidR="00D90E2B" w:rsidRPr="00187A02">
        <w:rPr>
          <w:rFonts w:ascii="Calibri" w:hAnsi="Calibri" w:cs="Calibri"/>
          <w:color w:val="0F333F"/>
          <w:sz w:val="20"/>
          <w:szCs w:val="20"/>
        </w:rPr>
        <w:t>beschrieben werden.</w:t>
      </w:r>
      <w:r w:rsidR="00537864" w:rsidRPr="00187A02">
        <w:rPr>
          <w:rFonts w:ascii="Calibri" w:hAnsi="Calibri" w:cs="Calibri"/>
          <w:color w:val="0F333F"/>
          <w:sz w:val="20"/>
          <w:szCs w:val="20"/>
        </w:rPr>
        <w:t xml:space="preserve"> Grundlage unserer Zusammenarbeit ist die nachfolgende </w:t>
      </w:r>
      <w:r w:rsidR="00D90E2B" w:rsidRPr="00187A02">
        <w:rPr>
          <w:rFonts w:ascii="Calibri" w:hAnsi="Calibri" w:cs="Calibri"/>
          <w:color w:val="0F333F"/>
          <w:sz w:val="20"/>
          <w:szCs w:val="20"/>
        </w:rPr>
        <w:t>U KRaft IT-</w:t>
      </w:r>
      <w:r w:rsidR="00537864" w:rsidRPr="00187A02">
        <w:rPr>
          <w:rFonts w:ascii="Calibri" w:hAnsi="Calibri" w:cs="Calibri"/>
          <w:color w:val="0F333F"/>
          <w:sz w:val="20"/>
          <w:szCs w:val="20"/>
        </w:rPr>
        <w:t xml:space="preserve">Charta. </w:t>
      </w:r>
      <w:r w:rsidR="00D90E2B" w:rsidRPr="00187A02">
        <w:rPr>
          <w:rFonts w:ascii="Calibri" w:hAnsi="Calibri" w:cs="Calibri"/>
          <w:color w:val="0F333F"/>
          <w:sz w:val="20"/>
          <w:szCs w:val="20"/>
        </w:rPr>
        <w:t>Die Charta</w:t>
      </w:r>
      <w:r w:rsidR="00537864" w:rsidRPr="00187A02">
        <w:rPr>
          <w:rFonts w:ascii="Calibri" w:hAnsi="Calibri" w:cs="Calibri"/>
          <w:color w:val="0F333F"/>
          <w:sz w:val="20"/>
          <w:szCs w:val="20"/>
        </w:rPr>
        <w:t xml:space="preserve"> fasst die wesentlichen Konsenspunkte zusammen, auf die wir uns </w:t>
      </w:r>
      <w:proofErr w:type="spellStart"/>
      <w:r w:rsidR="00537864" w:rsidRPr="00187A02">
        <w:rPr>
          <w:rFonts w:ascii="Calibri" w:hAnsi="Calibri" w:cs="Calibri"/>
          <w:color w:val="0F333F"/>
          <w:sz w:val="20"/>
          <w:szCs w:val="20"/>
        </w:rPr>
        <w:t>für</w:t>
      </w:r>
      <w:proofErr w:type="spellEnd"/>
      <w:r w:rsidR="00537864" w:rsidRPr="00187A02">
        <w:rPr>
          <w:rFonts w:ascii="Calibri" w:hAnsi="Calibri" w:cs="Calibri"/>
          <w:color w:val="0F333F"/>
          <w:sz w:val="20"/>
          <w:szCs w:val="20"/>
        </w:rPr>
        <w:t xml:space="preserve"> </w:t>
      </w:r>
      <w:proofErr w:type="spellStart"/>
      <w:r w:rsidR="00537864" w:rsidRPr="00187A02">
        <w:rPr>
          <w:rFonts w:ascii="Calibri" w:hAnsi="Calibri" w:cs="Calibri"/>
          <w:color w:val="0F333F"/>
          <w:sz w:val="20"/>
          <w:szCs w:val="20"/>
        </w:rPr>
        <w:t>Einsätze</w:t>
      </w:r>
      <w:proofErr w:type="spellEnd"/>
      <w:r w:rsidR="00537864" w:rsidRPr="00187A02">
        <w:rPr>
          <w:rFonts w:ascii="Calibri" w:hAnsi="Calibri" w:cs="Calibri"/>
          <w:color w:val="0F333F"/>
          <w:sz w:val="20"/>
          <w:szCs w:val="20"/>
        </w:rPr>
        <w:t xml:space="preserve"> </w:t>
      </w:r>
      <w:r w:rsidR="00D90E2B" w:rsidRPr="00187A02">
        <w:rPr>
          <w:rFonts w:ascii="Calibri" w:hAnsi="Calibri" w:cs="Calibri"/>
          <w:color w:val="0F333F"/>
          <w:sz w:val="20"/>
          <w:szCs w:val="20"/>
        </w:rPr>
        <w:t xml:space="preserve">mit Unternehmen und/oder Einzelpersonen </w:t>
      </w:r>
      <w:r w:rsidR="00537864" w:rsidRPr="00187A02">
        <w:rPr>
          <w:rFonts w:ascii="Calibri" w:hAnsi="Calibri" w:cs="Calibri"/>
          <w:color w:val="0F333F"/>
          <w:sz w:val="20"/>
          <w:szCs w:val="20"/>
        </w:rPr>
        <w:t>bei Kunden</w:t>
      </w:r>
      <w:r w:rsidR="00D90E2B" w:rsidRPr="00187A02">
        <w:rPr>
          <w:rFonts w:ascii="Calibri" w:hAnsi="Calibri" w:cs="Calibri"/>
          <w:color w:val="0F333F"/>
          <w:sz w:val="20"/>
          <w:szCs w:val="20"/>
        </w:rPr>
        <w:t xml:space="preserve">, d.h. </w:t>
      </w:r>
      <w:proofErr w:type="spellStart"/>
      <w:r w:rsidR="00537864" w:rsidRPr="00187A02">
        <w:rPr>
          <w:rFonts w:ascii="Calibri" w:hAnsi="Calibri" w:cs="Calibri"/>
          <w:color w:val="0F333F"/>
          <w:sz w:val="20"/>
          <w:szCs w:val="20"/>
        </w:rPr>
        <w:t>für</w:t>
      </w:r>
      <w:proofErr w:type="spellEnd"/>
      <w:r w:rsidR="00537864" w:rsidRPr="00187A02">
        <w:rPr>
          <w:rFonts w:ascii="Calibri" w:hAnsi="Calibri" w:cs="Calibri"/>
          <w:color w:val="0F333F"/>
          <w:sz w:val="20"/>
          <w:szCs w:val="20"/>
        </w:rPr>
        <w:t xml:space="preserve"> </w:t>
      </w:r>
      <w:r w:rsidR="00D90E2B" w:rsidRPr="00187A02">
        <w:rPr>
          <w:rFonts w:ascii="Calibri" w:hAnsi="Calibri" w:cs="Calibri"/>
          <w:color w:val="0F333F"/>
          <w:sz w:val="20"/>
          <w:szCs w:val="20"/>
        </w:rPr>
        <w:t>eine entsprechende</w:t>
      </w:r>
      <w:r w:rsidR="00537864" w:rsidRPr="00187A02">
        <w:rPr>
          <w:rFonts w:ascii="Calibri" w:hAnsi="Calibri" w:cs="Calibri"/>
          <w:color w:val="0F333F"/>
          <w:sz w:val="20"/>
          <w:szCs w:val="20"/>
        </w:rPr>
        <w:t xml:space="preserve"> </w:t>
      </w:r>
      <w:r w:rsidR="00D90E2B" w:rsidRPr="00187A02">
        <w:rPr>
          <w:rFonts w:ascii="Calibri" w:hAnsi="Calibri" w:cs="Calibri"/>
          <w:color w:val="0F333F"/>
          <w:sz w:val="20"/>
          <w:szCs w:val="20"/>
        </w:rPr>
        <w:t>Partnerschaft</w:t>
      </w:r>
      <w:r w:rsidR="00537864" w:rsidRPr="00187A02">
        <w:rPr>
          <w:rFonts w:ascii="Calibri" w:hAnsi="Calibri" w:cs="Calibri"/>
          <w:color w:val="0F333F"/>
          <w:sz w:val="20"/>
          <w:szCs w:val="20"/>
        </w:rPr>
        <w:t xml:space="preserve"> </w:t>
      </w:r>
      <w:proofErr w:type="spellStart"/>
      <w:r w:rsidR="00537864" w:rsidRPr="00187A02">
        <w:rPr>
          <w:rFonts w:ascii="Calibri" w:hAnsi="Calibri" w:cs="Calibri"/>
          <w:color w:val="0F333F"/>
          <w:sz w:val="20"/>
          <w:szCs w:val="20"/>
        </w:rPr>
        <w:t>verständigt</w:t>
      </w:r>
      <w:proofErr w:type="spellEnd"/>
      <w:r w:rsidR="00537864" w:rsidRPr="00187A02">
        <w:rPr>
          <w:rFonts w:ascii="Calibri" w:hAnsi="Calibri" w:cs="Calibri"/>
          <w:color w:val="0F333F"/>
          <w:sz w:val="20"/>
          <w:szCs w:val="20"/>
        </w:rPr>
        <w:t xml:space="preserve"> haben. </w:t>
      </w:r>
    </w:p>
    <w:p w14:paraId="29874328" w14:textId="77777777" w:rsidR="00537864" w:rsidRPr="00187A02" w:rsidRDefault="00537864" w:rsidP="00537864">
      <w:pPr>
        <w:pStyle w:val="StandardWeb"/>
        <w:shd w:val="clear" w:color="auto" w:fill="FFFFFF"/>
        <w:rPr>
          <w:rFonts w:ascii="Calibri" w:hAnsi="Calibri" w:cs="Calibri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 xml:space="preserve">§ 1 </w:t>
      </w:r>
      <w:proofErr w:type="spellStart"/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>Normative</w:t>
      </w:r>
      <w:proofErr w:type="spellEnd"/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 xml:space="preserve"> Kraft des Faktischen </w:t>
      </w:r>
    </w:p>
    <w:p w14:paraId="45282F98" w14:textId="44DDD337" w:rsidR="00537864" w:rsidRPr="00187A02" w:rsidRDefault="00537864" w:rsidP="00537864">
      <w:pPr>
        <w:pStyle w:val="StandardWeb"/>
        <w:shd w:val="clear" w:color="auto" w:fill="FFFFFF"/>
        <w:rPr>
          <w:rFonts w:ascii="Calibri" w:hAnsi="Calibri" w:cs="Calibri"/>
          <w:sz w:val="20"/>
          <w:szCs w:val="20"/>
        </w:rPr>
      </w:pPr>
      <w:r w:rsidRPr="00187A02">
        <w:rPr>
          <w:rFonts w:ascii="Calibri" w:hAnsi="Calibri" w:cs="Calibri"/>
          <w:color w:val="0F333F"/>
          <w:sz w:val="20"/>
          <w:szCs w:val="20"/>
        </w:rPr>
        <w:t xml:space="preserve">Die Zusammenarbeit bei </w:t>
      </w:r>
      <w:r w:rsidR="00D90E2B" w:rsidRPr="00187A02">
        <w:rPr>
          <w:rFonts w:ascii="Calibri" w:hAnsi="Calibri" w:cs="Calibri"/>
          <w:color w:val="0F333F"/>
          <w:sz w:val="20"/>
          <w:szCs w:val="20"/>
        </w:rPr>
        <w:t>U KRaft IT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</w:t>
      </w:r>
      <w:proofErr w:type="spellStart"/>
      <w:r w:rsidRPr="00187A02">
        <w:rPr>
          <w:rFonts w:ascii="Calibri" w:hAnsi="Calibri" w:cs="Calibri"/>
          <w:color w:val="0F333F"/>
          <w:sz w:val="20"/>
          <w:szCs w:val="20"/>
        </w:rPr>
        <w:t>verläuft</w:t>
      </w:r>
      <w:proofErr w:type="spellEnd"/>
      <w:r w:rsidRPr="00187A02">
        <w:rPr>
          <w:rFonts w:ascii="Calibri" w:hAnsi="Calibri" w:cs="Calibri"/>
          <w:color w:val="0F333F"/>
          <w:sz w:val="20"/>
          <w:szCs w:val="20"/>
        </w:rPr>
        <w:t xml:space="preserve"> jenseits von geschriebenen </w:t>
      </w:r>
      <w:proofErr w:type="spellStart"/>
      <w:r w:rsidRPr="00187A02">
        <w:rPr>
          <w:rFonts w:ascii="Calibri" w:hAnsi="Calibri" w:cs="Calibri"/>
          <w:color w:val="0F333F"/>
          <w:sz w:val="20"/>
          <w:szCs w:val="20"/>
        </w:rPr>
        <w:t>Verträgen</w:t>
      </w:r>
      <w:proofErr w:type="spellEnd"/>
      <w:r w:rsidRPr="00187A02">
        <w:rPr>
          <w:rFonts w:ascii="Calibri" w:hAnsi="Calibri" w:cs="Calibri"/>
          <w:color w:val="0F333F"/>
          <w:sz w:val="20"/>
          <w:szCs w:val="20"/>
        </w:rPr>
        <w:t xml:space="preserve">, von Arbeitsrecht oder formalisierten, justiziablen Regeln. Im Mittelpunkt steht der gelebte Konsens </w:t>
      </w:r>
      <w:proofErr w:type="spellStart"/>
      <w:r w:rsidRPr="00187A02">
        <w:rPr>
          <w:rFonts w:ascii="Calibri" w:hAnsi="Calibri" w:cs="Calibri"/>
          <w:color w:val="0F333F"/>
          <w:sz w:val="20"/>
          <w:szCs w:val="20"/>
        </w:rPr>
        <w:t>über</w:t>
      </w:r>
      <w:proofErr w:type="spellEnd"/>
      <w:r w:rsidRPr="00187A02">
        <w:rPr>
          <w:rFonts w:ascii="Calibri" w:hAnsi="Calibri" w:cs="Calibri"/>
          <w:color w:val="0F333F"/>
          <w:sz w:val="20"/>
          <w:szCs w:val="20"/>
        </w:rPr>
        <w:t xml:space="preserve"> unsere</w:t>
      </w:r>
      <w:r w:rsidR="00D90E2B" w:rsidRPr="00187A02">
        <w:rPr>
          <w:rFonts w:ascii="Calibri" w:hAnsi="Calibri" w:cs="Calibri"/>
          <w:color w:val="0F333F"/>
          <w:sz w:val="20"/>
          <w:szCs w:val="20"/>
        </w:rPr>
        <w:t>n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</w:t>
      </w:r>
      <w:r w:rsidR="00D90E2B" w:rsidRPr="00187A02">
        <w:rPr>
          <w:rFonts w:ascii="Calibri" w:hAnsi="Calibri" w:cs="Calibri"/>
          <w:color w:val="0F333F"/>
          <w:sz w:val="20"/>
          <w:szCs w:val="20"/>
        </w:rPr>
        <w:t>Vereinszweck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und Umgangsformen. Es gibt keinen formalisierten, vertraglichen Beitritt </w:t>
      </w:r>
      <w:r w:rsidR="00D90E2B" w:rsidRPr="00187A02">
        <w:rPr>
          <w:rFonts w:ascii="Calibri" w:hAnsi="Calibri" w:cs="Calibri"/>
          <w:color w:val="0F333F"/>
          <w:sz w:val="20"/>
          <w:szCs w:val="20"/>
        </w:rPr>
        <w:t xml:space="preserve">in </w:t>
      </w:r>
      <w:r w:rsidRPr="00187A02">
        <w:rPr>
          <w:rFonts w:ascii="Calibri" w:hAnsi="Calibri" w:cs="Calibri"/>
          <w:color w:val="0F333F"/>
          <w:sz w:val="20"/>
          <w:szCs w:val="20"/>
        </w:rPr>
        <w:t>oder Austritt</w:t>
      </w:r>
      <w:r w:rsidR="00D90E2B" w:rsidRPr="00187A02">
        <w:rPr>
          <w:rFonts w:ascii="Calibri" w:hAnsi="Calibri" w:cs="Calibri"/>
          <w:color w:val="0F333F"/>
          <w:sz w:val="20"/>
          <w:szCs w:val="20"/>
        </w:rPr>
        <w:t xml:space="preserve"> aus der Partnerschaft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– wer die wesentlichen Konsenspunkte der Partnerschaft lebt, </w:t>
      </w:r>
      <w:proofErr w:type="spellStart"/>
      <w:r w:rsidRPr="00187A02">
        <w:rPr>
          <w:rFonts w:ascii="Calibri" w:hAnsi="Calibri" w:cs="Calibri"/>
          <w:color w:val="0F333F"/>
          <w:sz w:val="20"/>
          <w:szCs w:val="20"/>
        </w:rPr>
        <w:t>gehört</w:t>
      </w:r>
      <w:proofErr w:type="spellEnd"/>
      <w:r w:rsidRPr="00187A02">
        <w:rPr>
          <w:rFonts w:ascii="Calibri" w:hAnsi="Calibri" w:cs="Calibri"/>
          <w:color w:val="0F333F"/>
          <w:sz w:val="20"/>
          <w:szCs w:val="20"/>
        </w:rPr>
        <w:t xml:space="preserve"> dazu; wer sich dort nicht mehr aufgehoben </w:t>
      </w:r>
      <w:proofErr w:type="spellStart"/>
      <w:r w:rsidRPr="00187A02">
        <w:rPr>
          <w:rFonts w:ascii="Calibri" w:hAnsi="Calibri" w:cs="Calibri"/>
          <w:color w:val="0F333F"/>
          <w:sz w:val="20"/>
          <w:szCs w:val="20"/>
        </w:rPr>
        <w:t>fühlt</w:t>
      </w:r>
      <w:proofErr w:type="spellEnd"/>
      <w:r w:rsidRPr="00187A02">
        <w:rPr>
          <w:rFonts w:ascii="Calibri" w:hAnsi="Calibri" w:cs="Calibri"/>
          <w:color w:val="0F333F"/>
          <w:sz w:val="20"/>
          <w:szCs w:val="20"/>
        </w:rPr>
        <w:t xml:space="preserve">, </w:t>
      </w:r>
      <w:proofErr w:type="spellStart"/>
      <w:r w:rsidRPr="00187A02">
        <w:rPr>
          <w:rFonts w:ascii="Calibri" w:hAnsi="Calibri" w:cs="Calibri"/>
          <w:color w:val="0F333F"/>
          <w:sz w:val="20"/>
          <w:szCs w:val="20"/>
        </w:rPr>
        <w:t>verlä</w:t>
      </w:r>
      <w:r w:rsidR="00D90E2B" w:rsidRPr="00187A02">
        <w:rPr>
          <w:rFonts w:ascii="Calibri" w:hAnsi="Calibri" w:cs="Calibri"/>
          <w:color w:val="0F333F"/>
          <w:sz w:val="20"/>
          <w:szCs w:val="20"/>
        </w:rPr>
        <w:t>ss</w:t>
      </w:r>
      <w:r w:rsidRPr="00187A02">
        <w:rPr>
          <w:rFonts w:ascii="Calibri" w:hAnsi="Calibri" w:cs="Calibri"/>
          <w:color w:val="0F333F"/>
          <w:sz w:val="20"/>
          <w:szCs w:val="20"/>
        </w:rPr>
        <w:t>t</w:t>
      </w:r>
      <w:proofErr w:type="spellEnd"/>
      <w:r w:rsidRPr="00187A02">
        <w:rPr>
          <w:rFonts w:ascii="Calibri" w:hAnsi="Calibri" w:cs="Calibri"/>
          <w:color w:val="0F333F"/>
          <w:sz w:val="20"/>
          <w:szCs w:val="20"/>
        </w:rPr>
        <w:t xml:space="preserve"> die Partnerschaft. </w:t>
      </w:r>
    </w:p>
    <w:p w14:paraId="28413794" w14:textId="76B9B77C" w:rsidR="00736F2B" w:rsidRPr="00187A02" w:rsidRDefault="00537864" w:rsidP="00537864">
      <w:pPr>
        <w:pStyle w:val="StandardWeb"/>
        <w:shd w:val="clear" w:color="auto" w:fill="FFFFFF"/>
        <w:rPr>
          <w:rFonts w:ascii="Calibri" w:hAnsi="Calibri" w:cs="Calibri"/>
          <w:color w:val="0F333F"/>
          <w:sz w:val="20"/>
          <w:szCs w:val="20"/>
        </w:rPr>
      </w:pPr>
      <w:proofErr w:type="spellStart"/>
      <w:r w:rsidRPr="00187A02">
        <w:rPr>
          <w:rFonts w:ascii="Calibri" w:hAnsi="Calibri" w:cs="Calibri"/>
          <w:color w:val="0F333F"/>
          <w:sz w:val="20"/>
          <w:szCs w:val="20"/>
        </w:rPr>
        <w:t>Möglich</w:t>
      </w:r>
      <w:proofErr w:type="spellEnd"/>
      <w:r w:rsidRPr="00187A02">
        <w:rPr>
          <w:rFonts w:ascii="Calibri" w:hAnsi="Calibri" w:cs="Calibri"/>
          <w:color w:val="0F333F"/>
          <w:sz w:val="20"/>
          <w:szCs w:val="20"/>
        </w:rPr>
        <w:t xml:space="preserve"> wird dies dadurch, dass hinter der Partnerschaft eine Rechtsperson in Gestalt de</w:t>
      </w:r>
      <w:r w:rsidR="009642C6" w:rsidRPr="00187A02">
        <w:rPr>
          <w:rFonts w:ascii="Calibri" w:hAnsi="Calibri" w:cs="Calibri"/>
          <w:color w:val="0F333F"/>
          <w:sz w:val="20"/>
          <w:szCs w:val="20"/>
        </w:rPr>
        <w:t>s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</w:t>
      </w:r>
      <w:r w:rsidR="009642C6" w:rsidRPr="00187A02">
        <w:rPr>
          <w:rFonts w:ascii="Calibri" w:hAnsi="Calibri" w:cs="Calibri"/>
          <w:color w:val="0F333F"/>
          <w:sz w:val="20"/>
          <w:szCs w:val="20"/>
        </w:rPr>
        <w:t>U KRaft IT-Vereins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besteht, die alle formalen Belange der Partnerschaft regelt. Sie </w:t>
      </w:r>
      <w:r w:rsidR="00736F2B" w:rsidRPr="00187A02">
        <w:rPr>
          <w:rFonts w:ascii="Calibri" w:hAnsi="Calibri" w:cs="Calibri"/>
          <w:color w:val="0F333F"/>
          <w:sz w:val="20"/>
          <w:szCs w:val="20"/>
        </w:rPr>
        <w:t>stellt Kontakte her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, tritt </w:t>
      </w:r>
      <w:r w:rsidR="00736F2B" w:rsidRPr="00187A02">
        <w:rPr>
          <w:rFonts w:ascii="Calibri" w:hAnsi="Calibri" w:cs="Calibri"/>
          <w:color w:val="0F333F"/>
          <w:sz w:val="20"/>
          <w:szCs w:val="20"/>
        </w:rPr>
        <w:t>gegenüber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</w:t>
      </w:r>
      <w:r w:rsidR="00736F2B" w:rsidRPr="00187A02">
        <w:rPr>
          <w:rFonts w:ascii="Calibri" w:hAnsi="Calibri" w:cs="Calibri"/>
          <w:color w:val="0F333F"/>
          <w:sz w:val="20"/>
          <w:szCs w:val="20"/>
        </w:rPr>
        <w:t>ukrainischen Unternehmen und Beschäftigten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als Rechtsperson auf</w:t>
      </w:r>
      <w:r w:rsidR="00736F2B" w:rsidRPr="00187A02">
        <w:rPr>
          <w:rFonts w:ascii="Calibri" w:hAnsi="Calibri" w:cs="Calibri"/>
          <w:color w:val="0F333F"/>
          <w:sz w:val="20"/>
          <w:szCs w:val="20"/>
        </w:rPr>
        <w:t>, initiiert Projekte im Sinne des Vereinszwecks und sammelt Spenden für den Vereinszweck ein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. </w:t>
      </w:r>
    </w:p>
    <w:p w14:paraId="620EA3AC" w14:textId="4298EE15" w:rsidR="00736F2B" w:rsidRPr="00187A02" w:rsidRDefault="00736F2B" w:rsidP="00736F2B">
      <w:pPr>
        <w:pStyle w:val="StandardWeb"/>
        <w:shd w:val="clear" w:color="auto" w:fill="FFFFFF"/>
        <w:rPr>
          <w:rFonts w:ascii="Calibri" w:hAnsi="Calibri" w:cs="Calibri"/>
          <w:b/>
          <w:bCs/>
          <w:color w:val="0F333F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 xml:space="preserve">§ </w:t>
      </w: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>2</w:t>
      </w: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 xml:space="preserve"> Partnerschaftlicher Ansatz</w:t>
      </w:r>
    </w:p>
    <w:p w14:paraId="66A9E2DC" w14:textId="6CB2A67C" w:rsidR="00736F2B" w:rsidRPr="00187A02" w:rsidRDefault="00736F2B" w:rsidP="00736F2B">
      <w:pPr>
        <w:pStyle w:val="StandardWeb"/>
        <w:shd w:val="clear" w:color="auto" w:fill="FFFFFF"/>
        <w:rPr>
          <w:rFonts w:ascii="Calibri" w:hAnsi="Calibri" w:cs="Calibri"/>
          <w:color w:val="0F333F"/>
          <w:sz w:val="20"/>
          <w:szCs w:val="20"/>
        </w:rPr>
      </w:pPr>
      <w:r w:rsidRPr="00187A02">
        <w:rPr>
          <w:rFonts w:ascii="Calibri" w:hAnsi="Calibri" w:cs="Calibri"/>
          <w:color w:val="0F333F"/>
          <w:sz w:val="20"/>
          <w:szCs w:val="20"/>
        </w:rPr>
        <w:t>Ukrainische Unternehmen des IT-Sektors haben sich in der Regel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unterschiedliche Standbeine geschaffen - das befruchtet die Arbeit </w:t>
      </w:r>
      <w:r w:rsidRPr="00187A02">
        <w:rPr>
          <w:rFonts w:ascii="Calibri" w:hAnsi="Calibri" w:cs="Calibri"/>
          <w:color w:val="0F333F"/>
          <w:sz w:val="20"/>
          <w:szCs w:val="20"/>
        </w:rPr>
        <w:t>mit U KRaft IT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. </w:t>
      </w:r>
      <w:r w:rsidRPr="00187A02">
        <w:rPr>
          <w:rFonts w:ascii="Calibri" w:hAnsi="Calibri" w:cs="Calibri"/>
          <w:color w:val="0F333F"/>
          <w:sz w:val="20"/>
          <w:szCs w:val="20"/>
        </w:rPr>
        <w:t>Die Zusammenarbeit funktioniert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, wenn parallele Aktivitäten nicht mit unserem </w:t>
      </w:r>
      <w:r w:rsidRPr="00187A02">
        <w:rPr>
          <w:rFonts w:ascii="Calibri" w:hAnsi="Calibri" w:cs="Calibri"/>
          <w:color w:val="0F333F"/>
          <w:sz w:val="20"/>
          <w:szCs w:val="20"/>
        </w:rPr>
        <w:t>U KRaft IT</w:t>
      </w:r>
      <w:r w:rsidR="00E73F22" w:rsidRPr="00187A02">
        <w:rPr>
          <w:rFonts w:ascii="Calibri" w:hAnsi="Calibri" w:cs="Calibri"/>
          <w:color w:val="0F333F"/>
          <w:sz w:val="20"/>
          <w:szCs w:val="20"/>
        </w:rPr>
        <w:t>-</w:t>
      </w:r>
      <w:r w:rsidRPr="00187A02">
        <w:rPr>
          <w:rFonts w:ascii="Calibri" w:hAnsi="Calibri" w:cs="Calibri"/>
          <w:color w:val="0F333F"/>
          <w:sz w:val="20"/>
          <w:szCs w:val="20"/>
        </w:rPr>
        <w:t>Fö</w:t>
      </w:r>
      <w:r w:rsidR="00E73F22" w:rsidRPr="00187A02">
        <w:rPr>
          <w:rFonts w:ascii="Calibri" w:hAnsi="Calibri" w:cs="Calibri"/>
          <w:color w:val="0F333F"/>
          <w:sz w:val="20"/>
          <w:szCs w:val="20"/>
        </w:rPr>
        <w:t>r</w:t>
      </w:r>
      <w:r w:rsidRPr="00187A02">
        <w:rPr>
          <w:rFonts w:ascii="Calibri" w:hAnsi="Calibri" w:cs="Calibri"/>
          <w:color w:val="0F333F"/>
          <w:sz w:val="20"/>
          <w:szCs w:val="20"/>
        </w:rPr>
        <w:t>derzweck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konkurrieren. Jede</w:t>
      </w:r>
      <w:r w:rsidR="00E73F22" w:rsidRPr="00187A02">
        <w:rPr>
          <w:rFonts w:ascii="Calibri" w:hAnsi="Calibri" w:cs="Calibri"/>
          <w:color w:val="0F333F"/>
          <w:sz w:val="20"/>
          <w:szCs w:val="20"/>
        </w:rPr>
        <w:t xml:space="preserve">r Partner 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der Charta strebt an, dass Projekte, die sinnvoll </w:t>
      </w:r>
      <w:r w:rsidRPr="00187A02">
        <w:rPr>
          <w:rFonts w:ascii="Calibri" w:hAnsi="Calibri" w:cs="Calibri"/>
          <w:color w:val="0F333F"/>
          <w:sz w:val="20"/>
          <w:szCs w:val="20"/>
        </w:rPr>
        <w:t>mit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F333F"/>
          <w:sz w:val="20"/>
          <w:szCs w:val="20"/>
        </w:rPr>
        <w:t>dem U KRaft IT-Verein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</w:t>
      </w:r>
      <w:r w:rsidR="00E73F22" w:rsidRPr="00187A02">
        <w:rPr>
          <w:rFonts w:ascii="Calibri" w:hAnsi="Calibri" w:cs="Calibri"/>
          <w:color w:val="0F333F"/>
          <w:sz w:val="20"/>
          <w:szCs w:val="20"/>
        </w:rPr>
        <w:t>kooperieren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können, auch </w:t>
      </w:r>
      <w:r w:rsidRPr="00187A02">
        <w:rPr>
          <w:rFonts w:ascii="Calibri" w:hAnsi="Calibri" w:cs="Calibri"/>
          <w:color w:val="0F333F"/>
          <w:sz w:val="20"/>
          <w:szCs w:val="20"/>
        </w:rPr>
        <w:t>die Spendenmöglichkeit an U KRaft IT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F333F"/>
          <w:sz w:val="20"/>
          <w:szCs w:val="20"/>
        </w:rPr>
        <w:t>berücksichtigen</w:t>
      </w:r>
      <w:r w:rsidRPr="00187A02">
        <w:rPr>
          <w:rFonts w:ascii="Calibri" w:hAnsi="Calibri" w:cs="Calibri"/>
          <w:color w:val="0F333F"/>
          <w:sz w:val="20"/>
          <w:szCs w:val="20"/>
        </w:rPr>
        <w:t>.</w:t>
      </w:r>
    </w:p>
    <w:p w14:paraId="1E7108E9" w14:textId="58D32F7C" w:rsidR="00736F2B" w:rsidRPr="00187A02" w:rsidRDefault="00736F2B" w:rsidP="00736F2B">
      <w:pPr>
        <w:pStyle w:val="StandardWeb"/>
        <w:shd w:val="clear" w:color="auto" w:fill="FFFFFF"/>
        <w:rPr>
          <w:rFonts w:ascii="Calibri" w:hAnsi="Calibri" w:cs="Calibri"/>
          <w:b/>
          <w:bCs/>
          <w:color w:val="0F333F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 xml:space="preserve">§ </w:t>
      </w: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>3</w:t>
      </w: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 xml:space="preserve"> Mitgliedschaft in der Charta</w:t>
      </w:r>
    </w:p>
    <w:p w14:paraId="716F9734" w14:textId="2D37D5B4" w:rsidR="00736F2B" w:rsidRPr="00187A02" w:rsidRDefault="00736F2B" w:rsidP="00736F2B">
      <w:pPr>
        <w:pStyle w:val="StandardWeb"/>
        <w:shd w:val="clear" w:color="auto" w:fill="FFFFFF"/>
        <w:rPr>
          <w:rFonts w:ascii="Calibri" w:hAnsi="Calibri" w:cs="Calibri"/>
          <w:color w:val="0F333F"/>
          <w:sz w:val="20"/>
          <w:szCs w:val="20"/>
        </w:rPr>
      </w:pPr>
      <w:r w:rsidRPr="00187A02">
        <w:rPr>
          <w:rFonts w:ascii="Calibri" w:hAnsi="Calibri" w:cs="Calibri"/>
          <w:color w:val="0F333F"/>
          <w:sz w:val="20"/>
          <w:szCs w:val="20"/>
        </w:rPr>
        <w:t xml:space="preserve">Die Mitgliedschaft beginnt (und endet entsprechend) mit der Aufnahme des Profils auf der </w:t>
      </w:r>
      <w:r w:rsidR="00E73F22" w:rsidRPr="00187A02">
        <w:rPr>
          <w:rFonts w:ascii="Calibri" w:hAnsi="Calibri" w:cs="Calibri"/>
          <w:color w:val="0F333F"/>
          <w:sz w:val="20"/>
          <w:szCs w:val="20"/>
        </w:rPr>
        <w:t>U KRaft IT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-Website. Sie wird gelebt durch die interne Vernetzung über Kundeninteressen, Vertriebsoptionen und Projekterfahrungen. Wir pflegen das </w:t>
      </w:r>
      <w:r w:rsidR="00E73F22" w:rsidRPr="00187A02">
        <w:rPr>
          <w:rFonts w:ascii="Calibri" w:hAnsi="Calibri" w:cs="Calibri"/>
          <w:color w:val="0F333F"/>
          <w:sz w:val="20"/>
          <w:szCs w:val="20"/>
        </w:rPr>
        <w:t>U KRaft IT</w:t>
      </w:r>
      <w:r w:rsidRPr="00187A02">
        <w:rPr>
          <w:rFonts w:ascii="Calibri" w:hAnsi="Calibri" w:cs="Calibri"/>
          <w:color w:val="0F333F"/>
          <w:sz w:val="20"/>
          <w:szCs w:val="20"/>
        </w:rPr>
        <w:t>-Image in den sozialen Medien alle gemeinsam aktiv.</w:t>
      </w:r>
    </w:p>
    <w:p w14:paraId="71020525" w14:textId="42853ACE" w:rsidR="00736F2B" w:rsidRPr="00187A02" w:rsidRDefault="00736F2B" w:rsidP="00736F2B">
      <w:pPr>
        <w:pStyle w:val="StandardWeb"/>
        <w:shd w:val="clear" w:color="auto" w:fill="FFFFFF"/>
        <w:rPr>
          <w:rFonts w:ascii="Calibri" w:hAnsi="Calibri" w:cs="Calibri"/>
          <w:color w:val="0F333F"/>
          <w:sz w:val="20"/>
          <w:szCs w:val="20"/>
        </w:rPr>
      </w:pPr>
      <w:r w:rsidRPr="00187A02">
        <w:rPr>
          <w:rFonts w:ascii="Calibri" w:hAnsi="Calibri" w:cs="Calibri"/>
          <w:color w:val="0F333F"/>
          <w:sz w:val="20"/>
          <w:szCs w:val="20"/>
        </w:rPr>
        <w:t xml:space="preserve">Die Weiterentwicklung und interne Gestaltung von </w:t>
      </w:r>
      <w:r w:rsidR="00E73F22" w:rsidRPr="00187A02">
        <w:rPr>
          <w:rFonts w:ascii="Calibri" w:hAnsi="Calibri" w:cs="Calibri"/>
          <w:color w:val="0F333F"/>
          <w:sz w:val="20"/>
          <w:szCs w:val="20"/>
        </w:rPr>
        <w:t>U KRaft IT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wird von den Partnern getragen, die sich über </w:t>
      </w:r>
      <w:r w:rsidR="00E73F22" w:rsidRPr="00187A02">
        <w:rPr>
          <w:rFonts w:ascii="Calibri" w:hAnsi="Calibri" w:cs="Calibri"/>
          <w:color w:val="0F333F"/>
          <w:sz w:val="20"/>
          <w:szCs w:val="20"/>
        </w:rPr>
        <w:t xml:space="preserve">Kontaktanbahnung, Projekte 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und </w:t>
      </w:r>
      <w:r w:rsidR="00E73F22" w:rsidRPr="00187A02">
        <w:rPr>
          <w:rFonts w:ascii="Calibri" w:hAnsi="Calibri" w:cs="Calibri"/>
          <w:color w:val="0F333F"/>
          <w:sz w:val="20"/>
          <w:szCs w:val="20"/>
        </w:rPr>
        <w:t>Spenden hinaus für den Vereinszweck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in das Management der Partnerschaft einbringen.</w:t>
      </w:r>
    </w:p>
    <w:p w14:paraId="3AA74879" w14:textId="4C655834" w:rsidR="00E73F22" w:rsidRPr="00187A02" w:rsidRDefault="00E73F22" w:rsidP="00E73F22">
      <w:pPr>
        <w:pStyle w:val="StandardWeb"/>
        <w:shd w:val="clear" w:color="auto" w:fill="FFFFFF"/>
        <w:rPr>
          <w:rFonts w:ascii="Calibri" w:hAnsi="Calibri" w:cs="Calibri"/>
          <w:b/>
          <w:bCs/>
          <w:color w:val="0F333F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 xml:space="preserve">§ </w:t>
      </w: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>4</w:t>
      </w: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 xml:space="preserve"> Status in der Partnerschaft </w:t>
      </w:r>
    </w:p>
    <w:p w14:paraId="3E942E10" w14:textId="135EDFE6" w:rsidR="00E73F22" w:rsidRDefault="00E73F22" w:rsidP="00E73F22">
      <w:pPr>
        <w:pStyle w:val="StandardWeb"/>
        <w:shd w:val="clear" w:color="auto" w:fill="FFFFFF"/>
        <w:rPr>
          <w:rFonts w:ascii="Calibri" w:hAnsi="Calibri" w:cs="Calibri"/>
          <w:color w:val="0F333F"/>
          <w:sz w:val="20"/>
          <w:szCs w:val="20"/>
        </w:rPr>
      </w:pPr>
      <w:r w:rsidRPr="00187A02">
        <w:rPr>
          <w:rFonts w:ascii="Calibri" w:hAnsi="Calibri" w:cs="Calibri"/>
          <w:color w:val="0F333F"/>
          <w:sz w:val="20"/>
          <w:szCs w:val="20"/>
        </w:rPr>
        <w:t xml:space="preserve">Um den verschiedenen Modellen der </w:t>
      </w:r>
      <w:r w:rsidRPr="00187A02">
        <w:rPr>
          <w:rFonts w:ascii="Calibri" w:hAnsi="Calibri" w:cs="Calibri"/>
          <w:color w:val="0F333F"/>
          <w:sz w:val="20"/>
          <w:szCs w:val="20"/>
        </w:rPr>
        <w:t>Geschäftsentwicklung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, aber auch der Formen der Zusammenarbeit Rechnung zu tragen, bietet </w:t>
      </w:r>
      <w:r w:rsidRPr="00187A02">
        <w:rPr>
          <w:rFonts w:ascii="Calibri" w:hAnsi="Calibri" w:cs="Calibri"/>
          <w:color w:val="0F333F"/>
          <w:sz w:val="20"/>
          <w:szCs w:val="20"/>
        </w:rPr>
        <w:t>U KRaft IT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verschiedene Status innerhalb der Partnerschaft, die vom Einstieg als </w:t>
      </w:r>
      <w:r w:rsidRPr="00187A02">
        <w:rPr>
          <w:rFonts w:ascii="Calibri" w:hAnsi="Calibri" w:cs="Calibri"/>
          <w:color w:val="0F333F"/>
          <w:sz w:val="20"/>
          <w:szCs w:val="20"/>
        </w:rPr>
        <w:t>Bronze Mitglied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bis hin zum 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Diamant 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Partner reichen. Die 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Diamant 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Partner sind der innere Kern </w:t>
      </w:r>
      <w:r w:rsidRPr="00187A02">
        <w:rPr>
          <w:rFonts w:ascii="Calibri" w:hAnsi="Calibri" w:cs="Calibri"/>
          <w:color w:val="0F333F"/>
          <w:sz w:val="20"/>
          <w:szCs w:val="20"/>
        </w:rPr>
        <w:t>der U KRaft IT-Charta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. </w:t>
      </w:r>
    </w:p>
    <w:p w14:paraId="0106A0E9" w14:textId="77777777" w:rsidR="00187A02" w:rsidRPr="00187A02" w:rsidRDefault="00187A02" w:rsidP="00E73F22">
      <w:pPr>
        <w:pStyle w:val="StandardWeb"/>
        <w:shd w:val="clear" w:color="auto" w:fill="FFFFFF"/>
        <w:rPr>
          <w:rFonts w:ascii="Calibri" w:hAnsi="Calibri" w:cs="Calibri"/>
          <w:color w:val="0F333F"/>
          <w:sz w:val="20"/>
          <w:szCs w:val="20"/>
        </w:rPr>
      </w:pPr>
    </w:p>
    <w:p w14:paraId="55B7E910" w14:textId="293E2A91" w:rsidR="00E73F22" w:rsidRPr="00187A02" w:rsidRDefault="00E73F22" w:rsidP="00E73F22">
      <w:pPr>
        <w:pStyle w:val="StandardWeb"/>
        <w:shd w:val="clear" w:color="auto" w:fill="FFFFFF"/>
        <w:rPr>
          <w:rFonts w:ascii="Calibri" w:hAnsi="Calibri" w:cs="Calibri"/>
          <w:b/>
          <w:bCs/>
          <w:color w:val="0F333F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lastRenderedPageBreak/>
        <w:t xml:space="preserve">§ </w:t>
      </w: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>5</w:t>
      </w: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 xml:space="preserve"> </w:t>
      </w:r>
      <w:r w:rsidR="00F158E6" w:rsidRPr="00187A02">
        <w:rPr>
          <w:rFonts w:ascii="Calibri" w:hAnsi="Calibri" w:cs="Calibri"/>
          <w:b/>
          <w:bCs/>
          <w:color w:val="0F333F"/>
          <w:sz w:val="20"/>
          <w:szCs w:val="20"/>
        </w:rPr>
        <w:t>Service-Qualität</w:t>
      </w: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 xml:space="preserve"> </w:t>
      </w:r>
    </w:p>
    <w:p w14:paraId="0B74EF12" w14:textId="496D881D" w:rsidR="00E73F22" w:rsidRPr="00187A02" w:rsidRDefault="00E73F22" w:rsidP="00E73F22">
      <w:pPr>
        <w:pStyle w:val="StandardWeb"/>
        <w:shd w:val="clear" w:color="auto" w:fill="FFFFFF"/>
        <w:rPr>
          <w:rFonts w:ascii="Calibri" w:hAnsi="Calibri" w:cs="Calibri"/>
          <w:color w:val="0F333F"/>
          <w:sz w:val="20"/>
          <w:szCs w:val="20"/>
        </w:rPr>
      </w:pPr>
      <w:r w:rsidRPr="00187A02">
        <w:rPr>
          <w:rFonts w:ascii="Calibri" w:hAnsi="Calibri" w:cs="Calibri"/>
          <w:color w:val="0F333F"/>
          <w:sz w:val="20"/>
          <w:szCs w:val="20"/>
        </w:rPr>
        <w:t xml:space="preserve">Bei </w:t>
      </w:r>
      <w:r w:rsidR="00F158E6" w:rsidRPr="00187A02">
        <w:rPr>
          <w:rFonts w:ascii="Calibri" w:hAnsi="Calibri" w:cs="Calibri"/>
          <w:color w:val="0F333F"/>
          <w:sz w:val="20"/>
          <w:szCs w:val="20"/>
        </w:rPr>
        <w:t>U KRaft IT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streben wir ein Umfeld an, in dem jedes Mitglied der Charta seine </w:t>
      </w:r>
      <w:r w:rsidR="00F158E6" w:rsidRPr="00187A02">
        <w:rPr>
          <w:rFonts w:ascii="Calibri" w:hAnsi="Calibri" w:cs="Calibri"/>
          <w:color w:val="0F333F"/>
          <w:sz w:val="20"/>
          <w:szCs w:val="20"/>
        </w:rPr>
        <w:t>finanziellen Ziele am Markt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realisieren kann</w:t>
      </w:r>
      <w:r w:rsidR="00F158E6" w:rsidRPr="00187A02">
        <w:rPr>
          <w:rFonts w:ascii="Calibri" w:hAnsi="Calibri" w:cs="Calibri"/>
          <w:color w:val="0F333F"/>
          <w:sz w:val="20"/>
          <w:szCs w:val="20"/>
        </w:rPr>
        <w:t>, die von den Mitgliedern erbrachten Services mit der gebotenen Qualität geliefert werden und eine hohe Kundenzufriedenheit durch die Mitglieder der Charta sichergestellt wird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. Wir erwarten, dass </w:t>
      </w:r>
      <w:r w:rsidR="00F158E6" w:rsidRPr="00187A02">
        <w:rPr>
          <w:rFonts w:ascii="Calibri" w:hAnsi="Calibri" w:cs="Calibri"/>
          <w:color w:val="0F333F"/>
          <w:sz w:val="20"/>
          <w:szCs w:val="20"/>
        </w:rPr>
        <w:t xml:space="preserve">seitens der Mitglieder gemachten 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Zusagen </w:t>
      </w:r>
      <w:proofErr w:type="spellStart"/>
      <w:r w:rsidRPr="00187A02">
        <w:rPr>
          <w:rFonts w:ascii="Calibri" w:hAnsi="Calibri" w:cs="Calibri"/>
          <w:color w:val="0F333F"/>
          <w:sz w:val="20"/>
          <w:szCs w:val="20"/>
        </w:rPr>
        <w:t>für</w:t>
      </w:r>
      <w:proofErr w:type="spellEnd"/>
      <w:r w:rsidRPr="00187A02">
        <w:rPr>
          <w:rFonts w:ascii="Calibri" w:hAnsi="Calibri" w:cs="Calibri"/>
          <w:color w:val="0F333F"/>
          <w:sz w:val="20"/>
          <w:szCs w:val="20"/>
        </w:rPr>
        <w:t xml:space="preserve"> Projektarbeit </w:t>
      </w:r>
      <w:r w:rsidR="00F158E6" w:rsidRPr="00187A02">
        <w:rPr>
          <w:rFonts w:ascii="Calibri" w:hAnsi="Calibri" w:cs="Calibri"/>
          <w:color w:val="0F333F"/>
          <w:sz w:val="20"/>
          <w:szCs w:val="20"/>
        </w:rPr>
        <w:t xml:space="preserve">an Kunden 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verbindlich sind und dass jeder sich an die getroffenen </w:t>
      </w:r>
      <w:r w:rsidR="00F158E6" w:rsidRPr="00187A02">
        <w:rPr>
          <w:rFonts w:ascii="Calibri" w:hAnsi="Calibri" w:cs="Calibri"/>
          <w:color w:val="0F333F"/>
          <w:sz w:val="20"/>
          <w:szCs w:val="20"/>
        </w:rPr>
        <w:t>Kundenv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ereinbarungen </w:t>
      </w:r>
      <w:proofErr w:type="spellStart"/>
      <w:r w:rsidRPr="00187A02">
        <w:rPr>
          <w:rFonts w:ascii="Calibri" w:hAnsi="Calibri" w:cs="Calibri"/>
          <w:color w:val="0F333F"/>
          <w:sz w:val="20"/>
          <w:szCs w:val="20"/>
        </w:rPr>
        <w:t>hält</w:t>
      </w:r>
      <w:proofErr w:type="spellEnd"/>
      <w:r w:rsidRPr="00187A02">
        <w:rPr>
          <w:rFonts w:ascii="Calibri" w:hAnsi="Calibri" w:cs="Calibri"/>
          <w:color w:val="0F333F"/>
          <w:sz w:val="20"/>
          <w:szCs w:val="20"/>
        </w:rPr>
        <w:t xml:space="preserve">. Alle Mitglieder sind bereit, </w:t>
      </w:r>
      <w:r w:rsidR="00F158E6" w:rsidRPr="00187A02">
        <w:rPr>
          <w:rFonts w:ascii="Calibri" w:hAnsi="Calibri" w:cs="Calibri"/>
          <w:color w:val="0F333F"/>
          <w:sz w:val="20"/>
          <w:szCs w:val="20"/>
        </w:rPr>
        <w:t>ihre Projekte dem Verein gegenüber offen zu legen</w:t>
      </w:r>
      <w:r w:rsidRPr="00187A02">
        <w:rPr>
          <w:rFonts w:ascii="Calibri" w:hAnsi="Calibri" w:cs="Calibri"/>
          <w:color w:val="0F333F"/>
          <w:sz w:val="20"/>
          <w:szCs w:val="20"/>
        </w:rPr>
        <w:t>.</w:t>
      </w:r>
      <w:r w:rsidR="00F158E6" w:rsidRPr="00187A02">
        <w:rPr>
          <w:rFonts w:ascii="Calibri" w:hAnsi="Calibri" w:cs="Calibri"/>
          <w:color w:val="0F333F"/>
          <w:sz w:val="20"/>
          <w:szCs w:val="20"/>
        </w:rPr>
        <w:t xml:space="preserve"> Der Verein kann zwecks Sicherstellung seiner Zwecke nach Bedarf Einblick verlangen.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</w:t>
      </w:r>
    </w:p>
    <w:p w14:paraId="20043A5E" w14:textId="4428606D" w:rsidR="00E73F22" w:rsidRPr="00187A02" w:rsidRDefault="00E73F22" w:rsidP="00E73F22">
      <w:pPr>
        <w:pStyle w:val="StandardWeb"/>
        <w:shd w:val="clear" w:color="auto" w:fill="FFFFFF"/>
        <w:rPr>
          <w:rFonts w:ascii="Calibri" w:hAnsi="Calibri" w:cs="Calibri"/>
          <w:b/>
          <w:bCs/>
          <w:color w:val="0F333F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 xml:space="preserve">§ </w:t>
      </w:r>
      <w:r w:rsidR="00F158E6" w:rsidRPr="00187A02">
        <w:rPr>
          <w:rFonts w:ascii="Calibri" w:hAnsi="Calibri" w:cs="Calibri"/>
          <w:b/>
          <w:bCs/>
          <w:color w:val="0F333F"/>
          <w:sz w:val="20"/>
          <w:szCs w:val="20"/>
        </w:rPr>
        <w:t>6</w:t>
      </w: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 xml:space="preserve"> Kunden und </w:t>
      </w:r>
      <w:r w:rsidR="00F158E6" w:rsidRPr="00187A02">
        <w:rPr>
          <w:rFonts w:ascii="Calibri" w:hAnsi="Calibri" w:cs="Calibri"/>
          <w:b/>
          <w:bCs/>
          <w:color w:val="0F333F"/>
          <w:sz w:val="20"/>
          <w:szCs w:val="20"/>
        </w:rPr>
        <w:t>Spenden</w:t>
      </w: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 xml:space="preserve"> </w:t>
      </w:r>
    </w:p>
    <w:p w14:paraId="5D3FDDCC" w14:textId="5CD9DB16" w:rsidR="00E73F22" w:rsidRPr="00187A02" w:rsidRDefault="00F158E6" w:rsidP="00E73F22">
      <w:pPr>
        <w:pStyle w:val="StandardWeb"/>
        <w:shd w:val="clear" w:color="auto" w:fill="FFFFFF"/>
        <w:rPr>
          <w:rFonts w:ascii="Calibri" w:hAnsi="Calibri" w:cs="Calibri"/>
          <w:color w:val="0F333F"/>
          <w:sz w:val="20"/>
          <w:szCs w:val="20"/>
        </w:rPr>
      </w:pPr>
      <w:r w:rsidRPr="00187A02">
        <w:rPr>
          <w:rFonts w:ascii="Calibri" w:hAnsi="Calibri" w:cs="Calibri"/>
          <w:color w:val="0F333F"/>
          <w:sz w:val="20"/>
          <w:szCs w:val="20"/>
        </w:rPr>
        <w:t>Die Mitglieder der Charta</w:t>
      </w:r>
      <w:r w:rsidR="00E73F22" w:rsidRPr="00187A02">
        <w:rPr>
          <w:rFonts w:ascii="Calibri" w:hAnsi="Calibri" w:cs="Calibri"/>
          <w:color w:val="0F333F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F333F"/>
          <w:sz w:val="20"/>
          <w:szCs w:val="20"/>
        </w:rPr>
        <w:t>kontrahieren</w:t>
      </w:r>
      <w:r w:rsidR="00E73F22" w:rsidRPr="00187A02">
        <w:rPr>
          <w:rFonts w:ascii="Calibri" w:hAnsi="Calibri" w:cs="Calibri"/>
          <w:color w:val="0F333F"/>
          <w:sz w:val="20"/>
          <w:szCs w:val="20"/>
        </w:rPr>
        <w:t xml:space="preserve"> direkt </w:t>
      </w:r>
      <w:r w:rsidRPr="00187A02">
        <w:rPr>
          <w:rFonts w:ascii="Calibri" w:hAnsi="Calibri" w:cs="Calibri"/>
          <w:color w:val="0F333F"/>
          <w:sz w:val="20"/>
          <w:szCs w:val="20"/>
        </w:rPr>
        <w:t>mit</w:t>
      </w:r>
      <w:r w:rsidR="00E73F22" w:rsidRPr="00187A02">
        <w:rPr>
          <w:rFonts w:ascii="Calibri" w:hAnsi="Calibri" w:cs="Calibri"/>
          <w:color w:val="0F333F"/>
          <w:sz w:val="20"/>
          <w:szCs w:val="20"/>
        </w:rPr>
        <w:t xml:space="preserve"> </w:t>
      </w:r>
      <w:r w:rsidRPr="00187A02">
        <w:rPr>
          <w:rFonts w:ascii="Calibri" w:hAnsi="Calibri" w:cs="Calibri"/>
          <w:color w:val="0F333F"/>
          <w:sz w:val="20"/>
          <w:szCs w:val="20"/>
        </w:rPr>
        <w:t>ihren</w:t>
      </w:r>
      <w:r w:rsidR="00E73F22" w:rsidRPr="00187A02">
        <w:rPr>
          <w:rFonts w:ascii="Calibri" w:hAnsi="Calibri" w:cs="Calibri"/>
          <w:color w:val="0F333F"/>
          <w:sz w:val="20"/>
          <w:szCs w:val="20"/>
        </w:rPr>
        <w:t xml:space="preserve"> Kunden. Ein </w:t>
      </w:r>
      <w:r w:rsidRPr="00187A02">
        <w:rPr>
          <w:rFonts w:ascii="Calibri" w:hAnsi="Calibri" w:cs="Calibri"/>
          <w:color w:val="0F333F"/>
          <w:sz w:val="20"/>
          <w:szCs w:val="20"/>
        </w:rPr>
        <w:t>Spendenmodell</w:t>
      </w:r>
      <w:r w:rsidR="00E73F22" w:rsidRPr="00187A02">
        <w:rPr>
          <w:rFonts w:ascii="Calibri" w:hAnsi="Calibri" w:cs="Calibri"/>
          <w:color w:val="0F333F"/>
          <w:sz w:val="20"/>
          <w:szCs w:val="20"/>
        </w:rPr>
        <w:t xml:space="preserve"> regelt, wie die </w:t>
      </w:r>
      <w:proofErr w:type="spellStart"/>
      <w:r w:rsidR="00E73F22" w:rsidRPr="00187A02">
        <w:rPr>
          <w:rFonts w:ascii="Calibri" w:hAnsi="Calibri" w:cs="Calibri"/>
          <w:color w:val="0F333F"/>
          <w:sz w:val="20"/>
          <w:szCs w:val="20"/>
        </w:rPr>
        <w:t>Umsatzerlöse</w:t>
      </w:r>
      <w:proofErr w:type="spellEnd"/>
      <w:r w:rsidR="00E73F22" w:rsidRPr="00187A02">
        <w:rPr>
          <w:rFonts w:ascii="Calibri" w:hAnsi="Calibri" w:cs="Calibri"/>
          <w:color w:val="0F333F"/>
          <w:sz w:val="20"/>
          <w:szCs w:val="20"/>
        </w:rPr>
        <w:t xml:space="preserve"> nach dem Prinzip „fair </w:t>
      </w:r>
      <w:proofErr w:type="spellStart"/>
      <w:r w:rsidR="00E73F22" w:rsidRPr="00187A02">
        <w:rPr>
          <w:rFonts w:ascii="Calibri" w:hAnsi="Calibri" w:cs="Calibri"/>
          <w:color w:val="0F333F"/>
          <w:sz w:val="20"/>
          <w:szCs w:val="20"/>
        </w:rPr>
        <w:t>share</w:t>
      </w:r>
      <w:proofErr w:type="spellEnd"/>
      <w:r w:rsidR="00E73F22" w:rsidRPr="00187A02">
        <w:rPr>
          <w:rFonts w:ascii="Calibri" w:hAnsi="Calibri" w:cs="Calibri"/>
          <w:color w:val="0F333F"/>
          <w:sz w:val="20"/>
          <w:szCs w:val="20"/>
        </w:rPr>
        <w:t xml:space="preserve">“ </w:t>
      </w:r>
      <w:r w:rsidR="008772CE">
        <w:rPr>
          <w:rFonts w:ascii="Calibri" w:hAnsi="Calibri" w:cs="Calibri"/>
          <w:color w:val="0F333F"/>
          <w:sz w:val="20"/>
          <w:szCs w:val="20"/>
        </w:rPr>
        <w:t xml:space="preserve">zur Unterstützung des Vereinszwecks </w:t>
      </w:r>
      <w:r w:rsidR="00E73F22" w:rsidRPr="00187A02">
        <w:rPr>
          <w:rFonts w:ascii="Calibri" w:hAnsi="Calibri" w:cs="Calibri"/>
          <w:color w:val="0F333F"/>
          <w:sz w:val="20"/>
          <w:szCs w:val="20"/>
        </w:rPr>
        <w:t xml:space="preserve">aufgeteilt werden. </w:t>
      </w:r>
    </w:p>
    <w:p w14:paraId="762CB70B" w14:textId="0459FF8C" w:rsidR="00E73F22" w:rsidRPr="00187A02" w:rsidRDefault="00E73F22" w:rsidP="00E73F22">
      <w:pPr>
        <w:pStyle w:val="StandardWeb"/>
        <w:shd w:val="clear" w:color="auto" w:fill="FFFFFF"/>
        <w:rPr>
          <w:rFonts w:ascii="Calibri" w:hAnsi="Calibri" w:cs="Calibri"/>
          <w:b/>
          <w:bCs/>
          <w:color w:val="0F333F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 xml:space="preserve">§ </w:t>
      </w:r>
      <w:r w:rsidR="00F158E6" w:rsidRPr="00187A02">
        <w:rPr>
          <w:rFonts w:ascii="Calibri" w:hAnsi="Calibri" w:cs="Calibri"/>
          <w:b/>
          <w:bCs/>
          <w:color w:val="0F333F"/>
          <w:sz w:val="20"/>
          <w:szCs w:val="20"/>
        </w:rPr>
        <w:t>7</w:t>
      </w: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 xml:space="preserve"> </w:t>
      </w:r>
      <w:proofErr w:type="gramStart"/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>Einfach</w:t>
      </w:r>
      <w:proofErr w:type="gramEnd"/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 xml:space="preserve"> geht vor </w:t>
      </w:r>
    </w:p>
    <w:p w14:paraId="238B5BFC" w14:textId="544A0C4A" w:rsidR="00F158E6" w:rsidRPr="00187A02" w:rsidRDefault="00E73F22" w:rsidP="00E73F22">
      <w:pPr>
        <w:pStyle w:val="StandardWeb"/>
        <w:shd w:val="clear" w:color="auto" w:fill="FFFFFF"/>
        <w:rPr>
          <w:rFonts w:ascii="Calibri" w:hAnsi="Calibri" w:cs="Calibri"/>
          <w:color w:val="0F333F"/>
          <w:sz w:val="20"/>
          <w:szCs w:val="20"/>
        </w:rPr>
      </w:pPr>
      <w:r w:rsidRPr="00187A02">
        <w:rPr>
          <w:rFonts w:ascii="Calibri" w:hAnsi="Calibri" w:cs="Calibri"/>
          <w:color w:val="0F333F"/>
          <w:sz w:val="20"/>
          <w:szCs w:val="20"/>
        </w:rPr>
        <w:t xml:space="preserve">Im Sinne der </w:t>
      </w:r>
      <w:r w:rsidR="00187A02" w:rsidRPr="00187A02">
        <w:rPr>
          <w:rFonts w:ascii="Calibri" w:hAnsi="Calibri" w:cs="Calibri"/>
          <w:color w:val="0F333F"/>
          <w:sz w:val="20"/>
          <w:szCs w:val="20"/>
        </w:rPr>
        <w:t>Attraktivität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der Partnerschaft und zur Vermeidung von Anspruchs- oder Besitzstandsdenken wird darauf verzichtet, Detailfragen im Voraus zu beantworten oder detaillierte Regeln von dauerhafter </w:t>
      </w:r>
      <w:r w:rsidR="00187A02" w:rsidRPr="00187A02">
        <w:rPr>
          <w:rFonts w:ascii="Calibri" w:hAnsi="Calibri" w:cs="Calibri"/>
          <w:color w:val="0F333F"/>
          <w:sz w:val="20"/>
          <w:szCs w:val="20"/>
        </w:rPr>
        <w:t>Gültigkeit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zu diskutieren bzw. zu verabschieden. Die Partnerschaft ist von </w:t>
      </w:r>
      <w:r w:rsidR="00F158E6" w:rsidRPr="00187A02">
        <w:rPr>
          <w:rFonts w:ascii="Calibri" w:hAnsi="Calibri" w:cs="Calibri"/>
          <w:color w:val="0F333F"/>
          <w:sz w:val="20"/>
          <w:szCs w:val="20"/>
        </w:rPr>
        <w:t>Gemeinnützigkeit, Kundenorientierung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, von hohen fachlichen </w:t>
      </w:r>
      <w:r w:rsidR="00187A02" w:rsidRPr="00187A02">
        <w:rPr>
          <w:rFonts w:ascii="Calibri" w:hAnsi="Calibri" w:cs="Calibri"/>
          <w:color w:val="0F333F"/>
          <w:sz w:val="20"/>
          <w:szCs w:val="20"/>
        </w:rPr>
        <w:t>Ansprüchen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sowie von der Bereitschaft zur </w:t>
      </w:r>
      <w:r w:rsidR="00187A02" w:rsidRPr="00187A02">
        <w:rPr>
          <w:rFonts w:ascii="Calibri" w:hAnsi="Calibri" w:cs="Calibri"/>
          <w:color w:val="0F333F"/>
          <w:sz w:val="20"/>
          <w:szCs w:val="20"/>
        </w:rPr>
        <w:t>Verständigung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und zur Anpassung an neue Gegebenheiten </w:t>
      </w:r>
      <w:r w:rsidR="00187A02" w:rsidRPr="00187A02">
        <w:rPr>
          <w:rFonts w:ascii="Calibri" w:hAnsi="Calibri" w:cs="Calibri"/>
          <w:color w:val="0F333F"/>
          <w:sz w:val="20"/>
          <w:szCs w:val="20"/>
        </w:rPr>
        <w:t>geprägt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. Sie soll von Kunden </w:t>
      </w:r>
      <w:r w:rsidR="00187A02" w:rsidRPr="00187A02">
        <w:rPr>
          <w:rFonts w:ascii="Calibri" w:hAnsi="Calibri" w:cs="Calibri"/>
          <w:color w:val="0F333F"/>
          <w:sz w:val="20"/>
          <w:szCs w:val="20"/>
        </w:rPr>
        <w:t>geschätzt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werden und zugleich Spaß machen. </w:t>
      </w:r>
    </w:p>
    <w:p w14:paraId="68225689" w14:textId="32EEB33C" w:rsidR="00F158E6" w:rsidRPr="00187A02" w:rsidRDefault="00F158E6" w:rsidP="00F158E6">
      <w:pPr>
        <w:pStyle w:val="StandardWeb"/>
        <w:shd w:val="clear" w:color="auto" w:fill="FFFFFF"/>
        <w:rPr>
          <w:rFonts w:ascii="Calibri" w:hAnsi="Calibri" w:cs="Calibri"/>
          <w:b/>
          <w:bCs/>
          <w:color w:val="0F333F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 xml:space="preserve">§ </w:t>
      </w: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>8</w:t>
      </w: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 xml:space="preserve"> Compliance </w:t>
      </w:r>
    </w:p>
    <w:p w14:paraId="085EC347" w14:textId="77777777" w:rsidR="00F158E6" w:rsidRPr="00187A02" w:rsidRDefault="00F158E6" w:rsidP="00F158E6">
      <w:pPr>
        <w:pStyle w:val="StandardWeb"/>
        <w:shd w:val="clear" w:color="auto" w:fill="FFFFFF"/>
        <w:rPr>
          <w:rFonts w:ascii="Calibri" w:hAnsi="Calibri" w:cs="Calibri"/>
          <w:color w:val="0F333F"/>
          <w:sz w:val="20"/>
          <w:szCs w:val="20"/>
        </w:rPr>
      </w:pPr>
      <w:r w:rsidRPr="00187A02">
        <w:rPr>
          <w:rFonts w:ascii="Calibri" w:hAnsi="Calibri" w:cs="Calibri"/>
          <w:color w:val="0F333F"/>
          <w:sz w:val="20"/>
          <w:szCs w:val="20"/>
        </w:rPr>
        <w:t xml:space="preserve">Alle Mitglieder der Charta vertrauen und verlassen sich untereinander darauf, dass </w:t>
      </w:r>
    </w:p>
    <w:p w14:paraId="367637C9" w14:textId="732F7B11" w:rsidR="00F158E6" w:rsidRPr="00187A02" w:rsidRDefault="00F158E6" w:rsidP="00A227FE">
      <w:pPr>
        <w:pStyle w:val="StandardWeb"/>
        <w:numPr>
          <w:ilvl w:val="0"/>
          <w:numId w:val="15"/>
        </w:numPr>
        <w:shd w:val="clear" w:color="auto" w:fill="FFFFFF"/>
        <w:rPr>
          <w:rFonts w:ascii="Calibri" w:hAnsi="Calibri" w:cs="Calibri"/>
          <w:color w:val="0F333F"/>
          <w:sz w:val="20"/>
          <w:szCs w:val="20"/>
        </w:rPr>
      </w:pPr>
      <w:r w:rsidRPr="00187A02">
        <w:rPr>
          <w:rFonts w:ascii="Calibri" w:hAnsi="Calibri" w:cs="Calibri"/>
          <w:color w:val="0F333F"/>
          <w:sz w:val="20"/>
          <w:szCs w:val="20"/>
        </w:rPr>
        <w:t xml:space="preserve">in Kundenbeziehungen keine Geldzahlungen oder </w:t>
      </w:r>
      <w:proofErr w:type="spellStart"/>
      <w:r w:rsidRPr="00187A02">
        <w:rPr>
          <w:rFonts w:ascii="Calibri" w:hAnsi="Calibri" w:cs="Calibri"/>
          <w:color w:val="0F333F"/>
          <w:sz w:val="20"/>
          <w:szCs w:val="20"/>
        </w:rPr>
        <w:t>persönliche</w:t>
      </w:r>
      <w:proofErr w:type="spellEnd"/>
      <w:r w:rsidRPr="00187A02">
        <w:rPr>
          <w:rFonts w:ascii="Calibri" w:hAnsi="Calibri" w:cs="Calibri"/>
          <w:color w:val="0F333F"/>
          <w:sz w:val="20"/>
          <w:szCs w:val="20"/>
        </w:rPr>
        <w:t xml:space="preserve"> Vorteile angeboten bzw. </w:t>
      </w:r>
      <w:proofErr w:type="spellStart"/>
      <w:r w:rsidRPr="00187A02">
        <w:rPr>
          <w:rFonts w:ascii="Calibri" w:hAnsi="Calibri" w:cs="Calibri"/>
          <w:color w:val="0F333F"/>
          <w:sz w:val="20"/>
          <w:szCs w:val="20"/>
        </w:rPr>
        <w:t>gewährleistet</w:t>
      </w:r>
      <w:proofErr w:type="spellEnd"/>
      <w:r w:rsidRPr="00187A02">
        <w:rPr>
          <w:rFonts w:ascii="Calibri" w:hAnsi="Calibri" w:cs="Calibri"/>
          <w:color w:val="0F333F"/>
          <w:sz w:val="20"/>
          <w:szCs w:val="20"/>
        </w:rPr>
        <w:t xml:space="preserve"> werden, die nicht </w:t>
      </w:r>
      <w:proofErr w:type="spellStart"/>
      <w:r w:rsidRPr="00187A02">
        <w:rPr>
          <w:rFonts w:ascii="Calibri" w:hAnsi="Calibri" w:cs="Calibri"/>
          <w:color w:val="0F333F"/>
          <w:sz w:val="20"/>
          <w:szCs w:val="20"/>
        </w:rPr>
        <w:t>ausdrücklich</w:t>
      </w:r>
      <w:proofErr w:type="spellEnd"/>
      <w:r w:rsidRPr="00187A02">
        <w:rPr>
          <w:rFonts w:ascii="Calibri" w:hAnsi="Calibri" w:cs="Calibri"/>
          <w:color w:val="0F333F"/>
          <w:sz w:val="20"/>
          <w:szCs w:val="20"/>
        </w:rPr>
        <w:t xml:space="preserve"> Bestandteil des Kundenauftrages sind („Bestechung“), </w:t>
      </w:r>
    </w:p>
    <w:p w14:paraId="7046EE50" w14:textId="72098EB7" w:rsidR="00F158E6" w:rsidRPr="00187A02" w:rsidRDefault="00F158E6" w:rsidP="00A227FE">
      <w:pPr>
        <w:pStyle w:val="StandardWeb"/>
        <w:numPr>
          <w:ilvl w:val="0"/>
          <w:numId w:val="15"/>
        </w:numPr>
        <w:shd w:val="clear" w:color="auto" w:fill="FFFFFF"/>
        <w:rPr>
          <w:rFonts w:ascii="Calibri" w:hAnsi="Calibri" w:cs="Calibri"/>
          <w:color w:val="0F333F"/>
          <w:sz w:val="20"/>
          <w:szCs w:val="20"/>
        </w:rPr>
      </w:pPr>
      <w:r w:rsidRPr="00187A02">
        <w:rPr>
          <w:rFonts w:ascii="Calibri" w:hAnsi="Calibri" w:cs="Calibri"/>
          <w:color w:val="0F333F"/>
          <w:sz w:val="20"/>
          <w:szCs w:val="20"/>
        </w:rPr>
        <w:t xml:space="preserve">in Lieferantenbeziehungen keine Geldzahlungen oder </w:t>
      </w:r>
      <w:proofErr w:type="spellStart"/>
      <w:r w:rsidRPr="00187A02">
        <w:rPr>
          <w:rFonts w:ascii="Calibri" w:hAnsi="Calibri" w:cs="Calibri"/>
          <w:color w:val="0F333F"/>
          <w:sz w:val="20"/>
          <w:szCs w:val="20"/>
        </w:rPr>
        <w:t>persönliche</w:t>
      </w:r>
      <w:proofErr w:type="spellEnd"/>
      <w:r w:rsidRPr="00187A02">
        <w:rPr>
          <w:rFonts w:ascii="Calibri" w:hAnsi="Calibri" w:cs="Calibri"/>
          <w:color w:val="0F333F"/>
          <w:sz w:val="20"/>
          <w:szCs w:val="20"/>
        </w:rPr>
        <w:t xml:space="preserve"> Vorteile akzeptiert werden, die nicht </w:t>
      </w:r>
      <w:proofErr w:type="spellStart"/>
      <w:r w:rsidRPr="00187A02">
        <w:rPr>
          <w:rFonts w:ascii="Calibri" w:hAnsi="Calibri" w:cs="Calibri"/>
          <w:color w:val="0F333F"/>
          <w:sz w:val="20"/>
          <w:szCs w:val="20"/>
        </w:rPr>
        <w:t>ausdrücklich</w:t>
      </w:r>
      <w:proofErr w:type="spellEnd"/>
      <w:r w:rsidRPr="00187A02">
        <w:rPr>
          <w:rFonts w:ascii="Calibri" w:hAnsi="Calibri" w:cs="Calibri"/>
          <w:color w:val="0F333F"/>
          <w:sz w:val="20"/>
          <w:szCs w:val="20"/>
        </w:rPr>
        <w:t xml:space="preserve"> Bestandteil der Bestellungen sind („Vorteilsnahme“). </w:t>
      </w:r>
    </w:p>
    <w:p w14:paraId="6C315A29" w14:textId="7AB20E89" w:rsidR="00F158E6" w:rsidRPr="00187A02" w:rsidRDefault="00F158E6" w:rsidP="00F158E6">
      <w:pPr>
        <w:pStyle w:val="StandardWeb"/>
        <w:shd w:val="clear" w:color="auto" w:fill="FFFFFF"/>
        <w:rPr>
          <w:rFonts w:ascii="Calibri" w:hAnsi="Calibri" w:cs="Calibri"/>
          <w:b/>
          <w:bCs/>
          <w:color w:val="0F333F"/>
          <w:sz w:val="20"/>
          <w:szCs w:val="20"/>
        </w:rPr>
      </w:pP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 xml:space="preserve">§ </w:t>
      </w:r>
      <w:r w:rsidR="00A227FE" w:rsidRPr="00187A02">
        <w:rPr>
          <w:rFonts w:ascii="Calibri" w:hAnsi="Calibri" w:cs="Calibri"/>
          <w:b/>
          <w:bCs/>
          <w:color w:val="0F333F"/>
          <w:sz w:val="20"/>
          <w:szCs w:val="20"/>
        </w:rPr>
        <w:t>9</w:t>
      </w:r>
      <w:r w:rsidRPr="00187A02">
        <w:rPr>
          <w:rFonts w:ascii="Calibri" w:hAnsi="Calibri" w:cs="Calibri"/>
          <w:b/>
          <w:bCs/>
          <w:color w:val="0F333F"/>
          <w:sz w:val="20"/>
          <w:szCs w:val="20"/>
        </w:rPr>
        <w:t xml:space="preserve"> Vertraulichkeit </w:t>
      </w:r>
    </w:p>
    <w:p w14:paraId="3C5CD4B3" w14:textId="00DC6BD9" w:rsidR="00F158E6" w:rsidRPr="00187A02" w:rsidRDefault="00F158E6" w:rsidP="00F158E6">
      <w:pPr>
        <w:pStyle w:val="StandardWeb"/>
        <w:shd w:val="clear" w:color="auto" w:fill="FFFFFF"/>
        <w:rPr>
          <w:rFonts w:ascii="Calibri" w:hAnsi="Calibri" w:cs="Calibri"/>
          <w:color w:val="0F333F"/>
          <w:sz w:val="20"/>
          <w:szCs w:val="20"/>
        </w:rPr>
      </w:pPr>
      <w:r w:rsidRPr="00187A02">
        <w:rPr>
          <w:rFonts w:ascii="Calibri" w:hAnsi="Calibri" w:cs="Calibri"/>
          <w:color w:val="0F333F"/>
          <w:sz w:val="20"/>
          <w:szCs w:val="20"/>
        </w:rPr>
        <w:t xml:space="preserve">Auch wenn </w:t>
      </w:r>
      <w:r w:rsidR="00DA6681" w:rsidRPr="00187A02">
        <w:rPr>
          <w:rFonts w:ascii="Calibri" w:hAnsi="Calibri" w:cs="Calibri"/>
          <w:color w:val="0F333F"/>
          <w:sz w:val="20"/>
          <w:szCs w:val="20"/>
        </w:rPr>
        <w:t>die Mitglieder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für einzelne Kunden und/oder Projekte separate Verschwiegenheitsvereinbarungen abschließen, ist </w:t>
      </w:r>
      <w:r w:rsidR="00187A02" w:rsidRPr="00187A02">
        <w:rPr>
          <w:rFonts w:ascii="Calibri" w:hAnsi="Calibri" w:cs="Calibri"/>
          <w:color w:val="0F333F"/>
          <w:sz w:val="20"/>
          <w:szCs w:val="20"/>
        </w:rPr>
        <w:t>selbstverständlich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, dass wir Informationen </w:t>
      </w:r>
      <w:proofErr w:type="spellStart"/>
      <w:r w:rsidRPr="00187A02">
        <w:rPr>
          <w:rFonts w:ascii="Calibri" w:hAnsi="Calibri" w:cs="Calibri"/>
          <w:color w:val="0F333F"/>
          <w:sz w:val="20"/>
          <w:szCs w:val="20"/>
        </w:rPr>
        <w:t>über</w:t>
      </w:r>
      <w:proofErr w:type="spellEnd"/>
      <w:r w:rsidRPr="00187A02">
        <w:rPr>
          <w:rFonts w:ascii="Calibri" w:hAnsi="Calibri" w:cs="Calibri"/>
          <w:color w:val="0F333F"/>
          <w:sz w:val="20"/>
          <w:szCs w:val="20"/>
        </w:rPr>
        <w:t xml:space="preserve"> </w:t>
      </w:r>
      <w:r w:rsidR="00A227FE" w:rsidRPr="00187A02">
        <w:rPr>
          <w:rFonts w:ascii="Calibri" w:hAnsi="Calibri" w:cs="Calibri"/>
          <w:color w:val="0F333F"/>
          <w:sz w:val="20"/>
          <w:szCs w:val="20"/>
        </w:rPr>
        <w:t>die</w:t>
      </w:r>
      <w:r w:rsidRPr="00187A02">
        <w:rPr>
          <w:rFonts w:ascii="Calibri" w:hAnsi="Calibri" w:cs="Calibri"/>
          <w:color w:val="0F333F"/>
          <w:sz w:val="20"/>
          <w:szCs w:val="20"/>
        </w:rPr>
        <w:t xml:space="preserve"> Kunden auch ohne solche Vereinbarungen immer vertraulich behandeln. </w:t>
      </w:r>
    </w:p>
    <w:p w14:paraId="507C7C41" w14:textId="77777777" w:rsidR="00DA6681" w:rsidRPr="00187A02" w:rsidRDefault="00DA6681" w:rsidP="00F158E6">
      <w:pPr>
        <w:pStyle w:val="StandardWeb"/>
        <w:shd w:val="clear" w:color="auto" w:fill="FFFFFF"/>
        <w:rPr>
          <w:rFonts w:ascii="Calibri" w:hAnsi="Calibri" w:cs="Calibri"/>
          <w:color w:val="0F333F"/>
          <w:sz w:val="20"/>
          <w:szCs w:val="20"/>
        </w:rPr>
      </w:pPr>
    </w:p>
    <w:p w14:paraId="6D5F0445" w14:textId="4820CA9A" w:rsidR="00DA6681" w:rsidRPr="00187A02" w:rsidRDefault="00DA6681" w:rsidP="00DA6681">
      <w:pPr>
        <w:pStyle w:val="StandardWeb"/>
        <w:shd w:val="clear" w:color="auto" w:fill="FFFFFF"/>
        <w:jc w:val="center"/>
        <w:rPr>
          <w:rFonts w:ascii="Calibri" w:hAnsi="Calibri" w:cs="Calibri"/>
          <w:color w:val="0F333F"/>
          <w:sz w:val="20"/>
          <w:szCs w:val="20"/>
          <w:vertAlign w:val="subscript"/>
        </w:rPr>
      </w:pPr>
      <w:r w:rsidRPr="00187A02">
        <w:rPr>
          <w:rFonts w:ascii="Calibri" w:hAnsi="Calibri" w:cs="Calibri"/>
          <w:color w:val="0F333F"/>
          <w:sz w:val="20"/>
          <w:szCs w:val="20"/>
        </w:rPr>
        <w:t>* * *</w:t>
      </w:r>
    </w:p>
    <w:p w14:paraId="29980680" w14:textId="77777777" w:rsidR="00F158E6" w:rsidRPr="00187A02" w:rsidRDefault="00F158E6" w:rsidP="00E73F22">
      <w:pPr>
        <w:pStyle w:val="StandardWeb"/>
        <w:shd w:val="clear" w:color="auto" w:fill="FFFFFF"/>
        <w:rPr>
          <w:rFonts w:ascii="Calibri" w:hAnsi="Calibri" w:cs="Calibri"/>
          <w:color w:val="0F333F"/>
          <w:sz w:val="20"/>
          <w:szCs w:val="20"/>
        </w:rPr>
      </w:pPr>
    </w:p>
    <w:p w14:paraId="50ABC436" w14:textId="77777777" w:rsidR="00E73F22" w:rsidRPr="00187A02" w:rsidRDefault="00E73F22" w:rsidP="00736F2B">
      <w:pPr>
        <w:pStyle w:val="StandardWeb"/>
        <w:shd w:val="clear" w:color="auto" w:fill="FFFFFF"/>
        <w:rPr>
          <w:rFonts w:ascii="Calibri" w:hAnsi="Calibri" w:cs="Calibri"/>
          <w:color w:val="0F333F"/>
          <w:sz w:val="20"/>
          <w:szCs w:val="20"/>
        </w:rPr>
      </w:pPr>
    </w:p>
    <w:p w14:paraId="75BC6AA4" w14:textId="77777777" w:rsidR="00537864" w:rsidRPr="00187A02" w:rsidRDefault="00537864" w:rsidP="00F158E6">
      <w:pPr>
        <w:pStyle w:val="StandardWeb"/>
        <w:shd w:val="clear" w:color="auto" w:fill="FFFFFF"/>
        <w:rPr>
          <w:rFonts w:ascii="Calibri" w:hAnsi="Calibri" w:cs="Calibri"/>
          <w:color w:val="0F333F"/>
          <w:sz w:val="20"/>
          <w:szCs w:val="20"/>
        </w:rPr>
      </w:pPr>
    </w:p>
    <w:p w14:paraId="19728C86" w14:textId="77777777" w:rsidR="00537864" w:rsidRPr="00187A02" w:rsidRDefault="00537864" w:rsidP="00F158E6">
      <w:pPr>
        <w:pStyle w:val="StandardWeb"/>
        <w:shd w:val="clear" w:color="auto" w:fill="FFFFFF"/>
        <w:rPr>
          <w:rFonts w:ascii="Calibri" w:hAnsi="Calibri" w:cs="Calibri"/>
          <w:color w:val="0F333F"/>
          <w:sz w:val="20"/>
          <w:szCs w:val="20"/>
        </w:rPr>
      </w:pPr>
    </w:p>
    <w:sectPr w:rsidR="00537864" w:rsidRPr="00187A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4B82"/>
    <w:multiLevelType w:val="hybridMultilevel"/>
    <w:tmpl w:val="80C451D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22AD9"/>
    <w:multiLevelType w:val="hybridMultilevel"/>
    <w:tmpl w:val="CEFE6EB8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307B8"/>
    <w:multiLevelType w:val="hybridMultilevel"/>
    <w:tmpl w:val="666CB3F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881A92"/>
    <w:multiLevelType w:val="hybridMultilevel"/>
    <w:tmpl w:val="AE7C7842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F1C93"/>
    <w:multiLevelType w:val="hybridMultilevel"/>
    <w:tmpl w:val="27D0B32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F8368A"/>
    <w:multiLevelType w:val="hybridMultilevel"/>
    <w:tmpl w:val="455AF78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00222C"/>
    <w:multiLevelType w:val="hybridMultilevel"/>
    <w:tmpl w:val="7A56B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474FB"/>
    <w:multiLevelType w:val="hybridMultilevel"/>
    <w:tmpl w:val="1848CB9E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745081"/>
    <w:multiLevelType w:val="hybridMultilevel"/>
    <w:tmpl w:val="1B38A280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746CC2"/>
    <w:multiLevelType w:val="hybridMultilevel"/>
    <w:tmpl w:val="081A497C"/>
    <w:lvl w:ilvl="0" w:tplc="C4A2FD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BC50C5"/>
    <w:multiLevelType w:val="hybridMultilevel"/>
    <w:tmpl w:val="9F14684A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CD200D2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5B1AD7"/>
    <w:multiLevelType w:val="hybridMultilevel"/>
    <w:tmpl w:val="3AAAEF66"/>
    <w:lvl w:ilvl="0" w:tplc="3A9E39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5E5139"/>
    <w:multiLevelType w:val="hybridMultilevel"/>
    <w:tmpl w:val="689475BA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F05E13"/>
    <w:multiLevelType w:val="hybridMultilevel"/>
    <w:tmpl w:val="FAC620A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ED4DEF"/>
    <w:multiLevelType w:val="hybridMultilevel"/>
    <w:tmpl w:val="B5F65544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3624173">
    <w:abstractNumId w:val="3"/>
  </w:num>
  <w:num w:numId="2" w16cid:durableId="939022133">
    <w:abstractNumId w:val="1"/>
  </w:num>
  <w:num w:numId="3" w16cid:durableId="334236393">
    <w:abstractNumId w:val="10"/>
  </w:num>
  <w:num w:numId="4" w16cid:durableId="1870294363">
    <w:abstractNumId w:val="11"/>
  </w:num>
  <w:num w:numId="5" w16cid:durableId="302083516">
    <w:abstractNumId w:val="9"/>
  </w:num>
  <w:num w:numId="6" w16cid:durableId="1521747501">
    <w:abstractNumId w:val="8"/>
  </w:num>
  <w:num w:numId="7" w16cid:durableId="1812823595">
    <w:abstractNumId w:val="7"/>
  </w:num>
  <w:num w:numId="8" w16cid:durableId="838665020">
    <w:abstractNumId w:val="0"/>
  </w:num>
  <w:num w:numId="9" w16cid:durableId="1505591179">
    <w:abstractNumId w:val="14"/>
  </w:num>
  <w:num w:numId="10" w16cid:durableId="428697234">
    <w:abstractNumId w:val="12"/>
  </w:num>
  <w:num w:numId="11" w16cid:durableId="1617638717">
    <w:abstractNumId w:val="2"/>
  </w:num>
  <w:num w:numId="12" w16cid:durableId="528684116">
    <w:abstractNumId w:val="4"/>
  </w:num>
  <w:num w:numId="13" w16cid:durableId="809440924">
    <w:abstractNumId w:val="5"/>
  </w:num>
  <w:num w:numId="14" w16cid:durableId="222374429">
    <w:abstractNumId w:val="6"/>
  </w:num>
  <w:num w:numId="15" w16cid:durableId="9769103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8D"/>
    <w:rsid w:val="000F78F8"/>
    <w:rsid w:val="00146BC4"/>
    <w:rsid w:val="001664DF"/>
    <w:rsid w:val="00187A02"/>
    <w:rsid w:val="00221D11"/>
    <w:rsid w:val="00304337"/>
    <w:rsid w:val="00405E6E"/>
    <w:rsid w:val="004306CE"/>
    <w:rsid w:val="00537864"/>
    <w:rsid w:val="00592185"/>
    <w:rsid w:val="005D7B1B"/>
    <w:rsid w:val="006C30F8"/>
    <w:rsid w:val="006C4762"/>
    <w:rsid w:val="006E69A9"/>
    <w:rsid w:val="00736F2B"/>
    <w:rsid w:val="0080534B"/>
    <w:rsid w:val="008772CE"/>
    <w:rsid w:val="008855D4"/>
    <w:rsid w:val="009642C6"/>
    <w:rsid w:val="00A15B76"/>
    <w:rsid w:val="00A227FE"/>
    <w:rsid w:val="00A54E0B"/>
    <w:rsid w:val="00A8714F"/>
    <w:rsid w:val="00B27D35"/>
    <w:rsid w:val="00BE11FC"/>
    <w:rsid w:val="00D4712F"/>
    <w:rsid w:val="00D55951"/>
    <w:rsid w:val="00D90E2B"/>
    <w:rsid w:val="00DA6681"/>
    <w:rsid w:val="00E1198D"/>
    <w:rsid w:val="00E73F22"/>
    <w:rsid w:val="00EF2DCC"/>
    <w:rsid w:val="00F1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849155"/>
  <w15:chartTrackingRefBased/>
  <w15:docId w15:val="{E2BA8305-04C1-C942-B605-1F374021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11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11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11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1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11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11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11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11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11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1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11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11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198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1198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1198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1198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1198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119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11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11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11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11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11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1198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1198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1198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11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1198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1198D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53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0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3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2302</Words>
  <Characters>14508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Götz Wehberg</dc:creator>
  <cp:keywords/>
  <dc:description/>
  <cp:lastModifiedBy>Götz Wehberg</cp:lastModifiedBy>
  <cp:revision>18</cp:revision>
  <dcterms:created xsi:type="dcterms:W3CDTF">2024-05-30T11:07:00Z</dcterms:created>
  <dcterms:modified xsi:type="dcterms:W3CDTF">2024-06-05T09:24:00Z</dcterms:modified>
</cp:coreProperties>
</file>